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ECF4D8" w14:textId="77777777" w:rsidR="00042BA6" w:rsidRDefault="00000000">
      <w:pPr>
        <w:pStyle w:val="Heading1"/>
        <w:spacing w:before="0"/>
        <w:rPr>
          <w:color w:val="256800"/>
          <w:highlight w:val="white"/>
        </w:rPr>
      </w:pPr>
      <w:r>
        <w:rPr>
          <w:color w:val="256800"/>
          <w:highlight w:val="white"/>
        </w:rPr>
        <w:t xml:space="preserve">Unity and Diversity Part 1: Phenomenon and Driving Question </w:t>
      </w:r>
    </w:p>
    <w:p w14:paraId="4A79BEA3" w14:textId="77777777" w:rsidR="00042BA6" w:rsidRDefault="00000000">
      <w:pPr>
        <w:pStyle w:val="Heading2"/>
        <w:rPr>
          <w:rFonts w:ascii="Arial" w:eastAsia="Arial" w:hAnsi="Arial" w:cs="Arial"/>
          <w:b w:val="0"/>
          <w:i/>
          <w:color w:val="000000"/>
          <w:sz w:val="24"/>
          <w:szCs w:val="24"/>
          <w:highlight w:val="white"/>
        </w:rPr>
      </w:pPr>
      <w:bookmarkStart w:id="0" w:name="_heading=h.gjdgxs" w:colFirst="0" w:colLast="0"/>
      <w:bookmarkEnd w:id="0"/>
      <w:r>
        <w:rPr>
          <w:rFonts w:ascii="Arial" w:eastAsia="Arial" w:hAnsi="Arial" w:cs="Arial"/>
          <w:color w:val="D06A28"/>
          <w:sz w:val="24"/>
          <w:szCs w:val="24"/>
          <w:highlight w:val="white"/>
        </w:rPr>
        <w:t>Transition in:</w:t>
      </w:r>
      <w:r>
        <w:rPr>
          <w:rFonts w:ascii="Arial" w:eastAsia="Arial" w:hAnsi="Arial" w:cs="Arial"/>
          <w:sz w:val="24"/>
          <w:szCs w:val="24"/>
          <w:highlight w:val="white"/>
        </w:rPr>
        <w:t xml:space="preserve"> </w:t>
      </w:r>
      <w:r>
        <w:rPr>
          <w:rFonts w:ascii="Arial" w:eastAsia="Arial" w:hAnsi="Arial" w:cs="Arial"/>
          <w:b w:val="0"/>
          <w:i/>
          <w:color w:val="000000"/>
          <w:sz w:val="24"/>
          <w:szCs w:val="24"/>
        </w:rPr>
        <w:t>Now that we have an idea of how science works and how scientists explore the world, we focus in on the specific subject of this biology class, living things!</w:t>
      </w:r>
      <w:r>
        <w:rPr>
          <w:rFonts w:ascii="Arial" w:eastAsia="Arial" w:hAnsi="Arial" w:cs="Arial"/>
          <w:b w:val="0"/>
          <w:i/>
          <w:color w:val="000000"/>
          <w:sz w:val="24"/>
          <w:szCs w:val="24"/>
        </w:rPr>
        <w:br/>
      </w:r>
      <w:r>
        <w:rPr>
          <w:rFonts w:ascii="Arial" w:eastAsia="Arial" w:hAnsi="Arial" w:cs="Arial"/>
          <w:b w:val="0"/>
          <w:color w:val="000000"/>
          <w:sz w:val="24"/>
          <w:szCs w:val="24"/>
        </w:rPr>
        <w:br/>
        <w:t xml:space="preserve">We begin with an activity that exposes students to </w:t>
      </w:r>
      <w:proofErr w:type="gramStart"/>
      <w:r>
        <w:rPr>
          <w:rFonts w:ascii="Arial" w:eastAsia="Arial" w:hAnsi="Arial" w:cs="Arial"/>
          <w:b w:val="0"/>
          <w:color w:val="000000"/>
          <w:sz w:val="24"/>
          <w:szCs w:val="24"/>
        </w:rPr>
        <w:t>a number of</w:t>
      </w:r>
      <w:proofErr w:type="gramEnd"/>
      <w:r>
        <w:rPr>
          <w:rFonts w:ascii="Arial" w:eastAsia="Arial" w:hAnsi="Arial" w:cs="Arial"/>
          <w:b w:val="0"/>
          <w:color w:val="000000"/>
          <w:sz w:val="24"/>
          <w:szCs w:val="24"/>
        </w:rPr>
        <w:t xml:space="preserve"> diverse organisms: preserved, living specimens, photographs, or a combination. We conclude that Earth is home to an incredible array of vastly diverse species, each well-suited to its specific environment. We also note that though diverse, these organisms have many characteristics in common. Students generate a list that may include the following: are made of cells, have a </w:t>
      </w:r>
      <w:proofErr w:type="gramStart"/>
      <w:r>
        <w:rPr>
          <w:rFonts w:ascii="Arial" w:eastAsia="Arial" w:hAnsi="Arial" w:cs="Arial"/>
          <w:b w:val="0"/>
          <w:color w:val="000000"/>
          <w:sz w:val="24"/>
          <w:szCs w:val="24"/>
        </w:rPr>
        <w:t>life-span</w:t>
      </w:r>
      <w:proofErr w:type="gramEnd"/>
      <w:r>
        <w:rPr>
          <w:rFonts w:ascii="Arial" w:eastAsia="Arial" w:hAnsi="Arial" w:cs="Arial"/>
          <w:b w:val="0"/>
          <w:color w:val="000000"/>
          <w:sz w:val="24"/>
          <w:szCs w:val="24"/>
        </w:rPr>
        <w:t xml:space="preserve">, reproduce, obtain food, produce waste, have DNA, sense and respond to their environment etc. This leads us to wonder how there came to be so many kinds of organisms that are so very </w:t>
      </w:r>
      <w:proofErr w:type="gramStart"/>
      <w:r>
        <w:rPr>
          <w:rFonts w:ascii="Arial" w:eastAsia="Arial" w:hAnsi="Arial" w:cs="Arial"/>
          <w:b w:val="0"/>
          <w:color w:val="000000"/>
          <w:sz w:val="24"/>
          <w:szCs w:val="24"/>
        </w:rPr>
        <w:t>different, but</w:t>
      </w:r>
      <w:proofErr w:type="gramEnd"/>
      <w:r>
        <w:rPr>
          <w:rFonts w:ascii="Arial" w:eastAsia="Arial" w:hAnsi="Arial" w:cs="Arial"/>
          <w:b w:val="0"/>
          <w:color w:val="000000"/>
          <w:sz w:val="24"/>
          <w:szCs w:val="24"/>
        </w:rPr>
        <w:t xml:space="preserve"> also have so many characteristics in common. This question frames the entire year and will be revisited throughout the year, but especially at the year’s end.  Other important questions within this framework include: What are the commonalities that exist among all living things and what evidence supports this? Why do commonalities among all living things exist at all? Why are there so many species and how did they come to be? How does biodiversity among species change over time? What role does the environment play in shaping biodiversity?  </w:t>
      </w:r>
      <w:r>
        <w:rPr>
          <w:rFonts w:ascii="Arial" w:eastAsia="Arial" w:hAnsi="Arial" w:cs="Arial"/>
          <w:b w:val="0"/>
          <w:color w:val="000000"/>
          <w:sz w:val="24"/>
          <w:szCs w:val="24"/>
        </w:rPr>
        <w:br/>
      </w:r>
      <w:r>
        <w:rPr>
          <w:rFonts w:ascii="Arial" w:eastAsia="Arial" w:hAnsi="Arial" w:cs="Arial"/>
          <w:b w:val="0"/>
          <w:color w:val="000000"/>
          <w:sz w:val="24"/>
          <w:szCs w:val="24"/>
        </w:rPr>
        <w:br/>
      </w:r>
      <w:r>
        <w:rPr>
          <w:rFonts w:ascii="Arial" w:eastAsia="Arial" w:hAnsi="Arial" w:cs="Arial"/>
          <w:color w:val="D06A28"/>
          <w:sz w:val="24"/>
          <w:szCs w:val="24"/>
          <w:highlight w:val="white"/>
        </w:rPr>
        <w:t>Transition out:</w:t>
      </w:r>
      <w:r>
        <w:rPr>
          <w:rFonts w:ascii="Arial" w:eastAsia="Arial" w:hAnsi="Arial" w:cs="Arial"/>
          <w:color w:val="000000"/>
          <w:sz w:val="24"/>
          <w:szCs w:val="24"/>
        </w:rPr>
        <w:t xml:space="preserve"> </w:t>
      </w:r>
      <w:r>
        <w:rPr>
          <w:rFonts w:ascii="Arial" w:eastAsia="Arial" w:hAnsi="Arial" w:cs="Arial"/>
          <w:b w:val="0"/>
          <w:i/>
          <w:color w:val="000000"/>
          <w:sz w:val="24"/>
          <w:szCs w:val="24"/>
        </w:rPr>
        <w:t xml:space="preserve"> Now we will explore biodiversity a bit further and ask questions like “What has happened to biodiversity over time?”, “Why does biodiversity matter?”, and “What are some causes of a loss in biodiversity?  Then students will study a specific case of changes in population sizes in a real ecosystem over time and </w:t>
      </w:r>
      <w:proofErr w:type="gramStart"/>
      <w:r>
        <w:rPr>
          <w:rFonts w:ascii="Arial" w:eastAsia="Arial" w:hAnsi="Arial" w:cs="Arial"/>
          <w:b w:val="0"/>
          <w:i/>
          <w:color w:val="000000"/>
          <w:sz w:val="24"/>
          <w:szCs w:val="24"/>
        </w:rPr>
        <w:t>ask</w:t>
      </w:r>
      <w:proofErr w:type="gramEnd"/>
      <w:r>
        <w:rPr>
          <w:rFonts w:ascii="Arial" w:eastAsia="Arial" w:hAnsi="Arial" w:cs="Arial"/>
          <w:b w:val="0"/>
          <w:i/>
          <w:color w:val="000000"/>
          <w:sz w:val="24"/>
          <w:szCs w:val="24"/>
        </w:rPr>
        <w:t xml:space="preserve"> “What factors cause the sizes of populations to fluctuate?”</w:t>
      </w:r>
      <w:r>
        <w:rPr>
          <w:rFonts w:ascii="Arial" w:eastAsia="Arial" w:hAnsi="Arial" w:cs="Arial"/>
          <w:b w:val="0"/>
          <w:i/>
          <w:color w:val="000000"/>
          <w:sz w:val="24"/>
          <w:szCs w:val="24"/>
          <w:highlight w:val="white"/>
        </w:rPr>
        <w:t>”</w:t>
      </w:r>
    </w:p>
    <w:p w14:paraId="3B934796" w14:textId="77777777" w:rsidR="00042BA6" w:rsidRDefault="00000000">
      <w:pPr>
        <w:pStyle w:val="Heading2"/>
        <w:rPr>
          <w:color w:val="D06A28"/>
          <w:highlight w:val="white"/>
        </w:rPr>
      </w:pPr>
      <w:r>
        <w:rPr>
          <w:color w:val="D06A28"/>
          <w:highlight w:val="white"/>
        </w:rPr>
        <w:t>P-Q-M:</w:t>
      </w:r>
    </w:p>
    <w:p w14:paraId="1C2E0D33" w14:textId="77777777" w:rsidR="00042BA6" w:rsidRDefault="00042BA6">
      <w:pPr>
        <w:rPr>
          <w:rFonts w:ascii="Arial" w:eastAsia="Arial" w:hAnsi="Arial" w:cs="Arial"/>
          <w:b/>
        </w:rPr>
      </w:pPr>
    </w:p>
    <w:p w14:paraId="2DBD30D9" w14:textId="77777777" w:rsidR="00042BA6" w:rsidRDefault="00000000">
      <w:pPr>
        <w:rPr>
          <w:rFonts w:ascii="Arial" w:eastAsia="Arial" w:hAnsi="Arial" w:cs="Arial"/>
        </w:rPr>
      </w:pPr>
      <w:r>
        <w:rPr>
          <w:rFonts w:ascii="Arial" w:eastAsia="Arial" w:hAnsi="Arial" w:cs="Arial"/>
          <w:b/>
        </w:rPr>
        <w:t>Phenomenon:</w:t>
      </w:r>
      <w:r>
        <w:rPr>
          <w:rFonts w:ascii="Arial" w:eastAsia="Arial" w:hAnsi="Arial" w:cs="Arial"/>
        </w:rPr>
        <w:t xml:space="preserve"> Life is diverse, yet there are some commonalities across organisms.</w:t>
      </w:r>
      <w:r>
        <w:rPr>
          <w:rFonts w:ascii="Arial" w:eastAsia="Arial" w:hAnsi="Arial" w:cs="Arial"/>
        </w:rPr>
        <w:br/>
        <w:t xml:space="preserve">We can see patterns of "nested similarity" where some kinds of life are more similar than others. Among much of the diversity we see, there is a striking pattern where organisms are </w:t>
      </w:r>
      <w:proofErr w:type="gramStart"/>
      <w:r>
        <w:rPr>
          <w:rFonts w:ascii="Arial" w:eastAsia="Arial" w:hAnsi="Arial" w:cs="Arial"/>
        </w:rPr>
        <w:t>fairly well</w:t>
      </w:r>
      <w:proofErr w:type="gramEnd"/>
      <w:r>
        <w:rPr>
          <w:rFonts w:ascii="Arial" w:eastAsia="Arial" w:hAnsi="Arial" w:cs="Arial"/>
        </w:rPr>
        <w:t xml:space="preserve"> matched to their environments.</w:t>
      </w:r>
    </w:p>
    <w:p w14:paraId="4E07CE12" w14:textId="77777777" w:rsidR="00042BA6" w:rsidRDefault="00042BA6">
      <w:pPr>
        <w:rPr>
          <w:rFonts w:ascii="Arial" w:eastAsia="Arial" w:hAnsi="Arial" w:cs="Arial"/>
        </w:rPr>
      </w:pPr>
    </w:p>
    <w:p w14:paraId="1C796F31" w14:textId="77777777" w:rsidR="00042BA6" w:rsidRDefault="00000000">
      <w:pPr>
        <w:rPr>
          <w:rFonts w:ascii="Arial" w:eastAsia="Arial" w:hAnsi="Arial" w:cs="Arial"/>
        </w:rPr>
      </w:pPr>
      <w:r>
        <w:rPr>
          <w:rFonts w:ascii="Arial" w:eastAsia="Arial" w:hAnsi="Arial" w:cs="Arial"/>
          <w:b/>
        </w:rPr>
        <w:t>Question:</w:t>
      </w:r>
      <w:r>
        <w:rPr>
          <w:rFonts w:ascii="Arial" w:eastAsia="Arial" w:hAnsi="Arial" w:cs="Arial"/>
        </w:rPr>
        <w:t xml:space="preserve"> What might account for these patterns of Unity and Diversity? OR </w:t>
      </w:r>
      <w:proofErr w:type="gramStart"/>
      <w:r>
        <w:rPr>
          <w:rFonts w:ascii="Arial" w:eastAsia="Arial" w:hAnsi="Arial" w:cs="Arial"/>
        </w:rPr>
        <w:t>How</w:t>
      </w:r>
      <w:proofErr w:type="gramEnd"/>
      <w:r>
        <w:rPr>
          <w:rFonts w:ascii="Arial" w:eastAsia="Arial" w:hAnsi="Arial" w:cs="Arial"/>
        </w:rPr>
        <w:t xml:space="preserve"> can all organisms on Earth share so many characteristics and yet be so different? (But have YOUR students generate some kind of reasonable question if possible. If not, give them a question or some questions that you feel are driving for the year. See the end of the PowerPoint for one additional example.)</w:t>
      </w:r>
    </w:p>
    <w:p w14:paraId="79AB7ECB" w14:textId="77777777" w:rsidR="00042BA6" w:rsidRDefault="00042BA6">
      <w:pPr>
        <w:rPr>
          <w:rFonts w:ascii="Arial" w:eastAsia="Arial" w:hAnsi="Arial" w:cs="Arial"/>
        </w:rPr>
      </w:pPr>
    </w:p>
    <w:p w14:paraId="432C2356" w14:textId="77777777" w:rsidR="00042BA6" w:rsidRDefault="00000000">
      <w:pPr>
        <w:rPr>
          <w:rFonts w:ascii="Arial" w:eastAsia="Arial" w:hAnsi="Arial" w:cs="Arial"/>
        </w:rPr>
      </w:pPr>
      <w:r>
        <w:rPr>
          <w:rFonts w:ascii="Arial" w:eastAsia="Arial" w:hAnsi="Arial" w:cs="Arial"/>
          <w:b/>
        </w:rPr>
        <w:t>Model:</w:t>
      </w:r>
      <w:r>
        <w:rPr>
          <w:rFonts w:ascii="Arial" w:eastAsia="Arial" w:hAnsi="Arial" w:cs="Arial"/>
        </w:rPr>
        <w:t xml:space="preserve"> No model </w:t>
      </w:r>
      <w:proofErr w:type="gramStart"/>
      <w:r>
        <w:rPr>
          <w:rFonts w:ascii="Arial" w:eastAsia="Arial" w:hAnsi="Arial" w:cs="Arial"/>
        </w:rPr>
        <w:t>at this time</w:t>
      </w:r>
      <w:proofErr w:type="gramEnd"/>
      <w:r>
        <w:rPr>
          <w:rFonts w:ascii="Arial" w:eastAsia="Arial" w:hAnsi="Arial" w:cs="Arial"/>
        </w:rPr>
        <w:t xml:space="preserve">. Students may have some ideas that explain unity and diversity, but the curriculum doesn’t address model-building for these big questions until the end of the year (see Unity and Diversity Part 2). Acknowledge this and be explicit with students that you’ll come back to looking at this pattern again at the </w:t>
      </w:r>
      <w:r>
        <w:rPr>
          <w:rFonts w:ascii="Arial" w:eastAsia="Arial" w:hAnsi="Arial" w:cs="Arial"/>
          <w:b/>
          <w:i/>
        </w:rPr>
        <w:t>end</w:t>
      </w:r>
      <w:r>
        <w:rPr>
          <w:rFonts w:ascii="Arial" w:eastAsia="Arial" w:hAnsi="Arial" w:cs="Arial"/>
          <w:b/>
        </w:rPr>
        <w:t xml:space="preserve"> </w:t>
      </w:r>
      <w:r>
        <w:rPr>
          <w:rFonts w:ascii="Arial" w:eastAsia="Arial" w:hAnsi="Arial" w:cs="Arial"/>
        </w:rPr>
        <w:t>of the year. They’ll have a chance to see how much they’ve learned!</w:t>
      </w:r>
    </w:p>
    <w:p w14:paraId="0F54822C" w14:textId="77777777" w:rsidR="00042BA6" w:rsidRDefault="00000000">
      <w:pPr>
        <w:pStyle w:val="Heading2"/>
        <w:rPr>
          <w:rFonts w:ascii="Arial" w:eastAsia="Arial" w:hAnsi="Arial" w:cs="Arial"/>
          <w:color w:val="256800"/>
          <w:sz w:val="28"/>
          <w:szCs w:val="28"/>
          <w:highlight w:val="white"/>
        </w:rPr>
      </w:pPr>
      <w:r>
        <w:rPr>
          <w:rFonts w:ascii="Arial" w:eastAsia="Arial" w:hAnsi="Arial" w:cs="Arial"/>
          <w:color w:val="256800"/>
          <w:sz w:val="28"/>
          <w:szCs w:val="28"/>
          <w:highlight w:val="white"/>
        </w:rPr>
        <w:t xml:space="preserve">UD1 </w:t>
      </w:r>
      <w:proofErr w:type="gramStart"/>
      <w:r>
        <w:rPr>
          <w:rFonts w:ascii="Arial" w:eastAsia="Arial" w:hAnsi="Arial" w:cs="Arial"/>
          <w:color w:val="256800"/>
          <w:sz w:val="28"/>
          <w:szCs w:val="28"/>
          <w:highlight w:val="white"/>
        </w:rPr>
        <w:t>at a Glance</w:t>
      </w:r>
      <w:proofErr w:type="gramEnd"/>
      <w:r>
        <w:rPr>
          <w:rFonts w:ascii="Arial" w:eastAsia="Arial" w:hAnsi="Arial" w:cs="Arial"/>
          <w:color w:val="256800"/>
          <w:sz w:val="28"/>
          <w:szCs w:val="28"/>
          <w:highlight w:val="white"/>
        </w:rPr>
        <w:t xml:space="preserve"> (approximately 2-3 traditional class days): </w:t>
      </w:r>
    </w:p>
    <w:p w14:paraId="381282FD" w14:textId="77777777" w:rsidR="00042BA6" w:rsidRDefault="00042BA6">
      <w:pPr>
        <w:rPr>
          <w:rFonts w:ascii="Arial" w:eastAsia="Arial" w:hAnsi="Arial" w:cs="Arial"/>
          <w:sz w:val="22"/>
          <w:szCs w:val="22"/>
        </w:rPr>
      </w:pPr>
    </w:p>
    <w:tbl>
      <w:tblPr>
        <w:tblStyle w:val="a"/>
        <w:tblW w:w="10278" w:type="dxa"/>
        <w:tblInd w:w="-115"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ayout w:type="fixed"/>
        <w:tblLook w:val="04A0" w:firstRow="1" w:lastRow="0" w:firstColumn="1" w:lastColumn="0" w:noHBand="0" w:noVBand="1"/>
      </w:tblPr>
      <w:tblGrid>
        <w:gridCol w:w="667"/>
        <w:gridCol w:w="826"/>
        <w:gridCol w:w="955"/>
        <w:gridCol w:w="2880"/>
        <w:gridCol w:w="2610"/>
        <w:gridCol w:w="2340"/>
      </w:tblGrid>
      <w:tr w:rsidR="00042BA6" w14:paraId="1CC9A0BE" w14:textId="77777777" w:rsidTr="00042BA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7" w:type="dxa"/>
            <w:shd w:val="clear" w:color="auto" w:fill="256800"/>
          </w:tcPr>
          <w:p w14:paraId="3937F5CF" w14:textId="77777777" w:rsidR="00042BA6" w:rsidRDefault="00000000">
            <w:pPr>
              <w:jc w:val="center"/>
              <w:rPr>
                <w:rFonts w:ascii="Arial" w:eastAsia="Arial" w:hAnsi="Arial" w:cs="Arial"/>
                <w:sz w:val="18"/>
                <w:szCs w:val="18"/>
              </w:rPr>
            </w:pPr>
            <w:r>
              <w:rPr>
                <w:rFonts w:ascii="Arial" w:eastAsia="Arial" w:hAnsi="Arial" w:cs="Arial"/>
                <w:sz w:val="18"/>
                <w:szCs w:val="18"/>
              </w:rPr>
              <w:lastRenderedPageBreak/>
              <w:t>Seg</w:t>
            </w:r>
          </w:p>
        </w:tc>
        <w:tc>
          <w:tcPr>
            <w:tcW w:w="826" w:type="dxa"/>
            <w:shd w:val="clear" w:color="auto" w:fill="256800"/>
          </w:tcPr>
          <w:p w14:paraId="32DDCE22" w14:textId="77777777" w:rsidR="00042BA6" w:rsidRDefault="00000000">
            <w:pPr>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Model Move</w:t>
            </w:r>
          </w:p>
        </w:tc>
        <w:tc>
          <w:tcPr>
            <w:tcW w:w="955" w:type="dxa"/>
            <w:shd w:val="clear" w:color="auto" w:fill="256800"/>
          </w:tcPr>
          <w:p w14:paraId="0239B038" w14:textId="77777777" w:rsidR="00042BA6" w:rsidRDefault="00000000">
            <w:pPr>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Est Time</w:t>
            </w:r>
          </w:p>
          <w:p w14:paraId="7A29FADB" w14:textId="77777777" w:rsidR="00042BA6" w:rsidRDefault="00000000">
            <w:pPr>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(min)</w:t>
            </w:r>
          </w:p>
        </w:tc>
        <w:tc>
          <w:tcPr>
            <w:tcW w:w="2880" w:type="dxa"/>
            <w:shd w:val="clear" w:color="auto" w:fill="256800"/>
          </w:tcPr>
          <w:p w14:paraId="37898B56" w14:textId="77777777" w:rsidR="00042BA6" w:rsidRDefault="00000000">
            <w:pPr>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Overview</w:t>
            </w:r>
          </w:p>
        </w:tc>
        <w:tc>
          <w:tcPr>
            <w:tcW w:w="2610" w:type="dxa"/>
            <w:shd w:val="clear" w:color="auto" w:fill="256800"/>
          </w:tcPr>
          <w:p w14:paraId="32B342AD" w14:textId="77777777" w:rsidR="00042BA6" w:rsidRDefault="00000000">
            <w:pPr>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Resources</w:t>
            </w:r>
          </w:p>
        </w:tc>
        <w:tc>
          <w:tcPr>
            <w:tcW w:w="2340" w:type="dxa"/>
            <w:shd w:val="clear" w:color="auto" w:fill="256800"/>
          </w:tcPr>
          <w:p w14:paraId="2211B7EC" w14:textId="77777777" w:rsidR="00042BA6" w:rsidRDefault="00000000">
            <w:pPr>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What did we figure out?</w:t>
            </w:r>
          </w:p>
        </w:tc>
      </w:tr>
      <w:tr w:rsidR="00042BA6" w14:paraId="36B503E0" w14:textId="77777777" w:rsidTr="00042B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7" w:type="dxa"/>
            <w:shd w:val="clear" w:color="auto" w:fill="D3FFBD"/>
          </w:tcPr>
          <w:p w14:paraId="7E2861DA" w14:textId="77777777" w:rsidR="00042BA6" w:rsidRDefault="00000000">
            <w:pPr>
              <w:jc w:val="center"/>
              <w:rPr>
                <w:rFonts w:ascii="Arial" w:eastAsia="Arial" w:hAnsi="Arial" w:cs="Arial"/>
                <w:sz w:val="20"/>
                <w:szCs w:val="20"/>
              </w:rPr>
            </w:pPr>
            <w:r>
              <w:rPr>
                <w:rFonts w:ascii="Arial" w:eastAsia="Arial" w:hAnsi="Arial" w:cs="Arial"/>
                <w:color w:val="000000"/>
                <w:sz w:val="20"/>
                <w:szCs w:val="20"/>
              </w:rPr>
              <w:t>1</w:t>
            </w:r>
          </w:p>
        </w:tc>
        <w:tc>
          <w:tcPr>
            <w:tcW w:w="826" w:type="dxa"/>
            <w:shd w:val="clear" w:color="auto" w:fill="D3FFBD"/>
          </w:tcPr>
          <w:p w14:paraId="6E3ED750" w14:textId="77777777" w:rsidR="00042BA6" w:rsidRDefault="00000000">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20"/>
                <w:szCs w:val="20"/>
              </w:rPr>
            </w:pPr>
            <w:r>
              <w:rPr>
                <w:rFonts w:ascii="Arial" w:eastAsia="Arial" w:hAnsi="Arial" w:cs="Arial"/>
                <w:sz w:val="20"/>
                <w:szCs w:val="20"/>
              </w:rPr>
              <w:t>P</w:t>
            </w:r>
          </w:p>
        </w:tc>
        <w:tc>
          <w:tcPr>
            <w:tcW w:w="955" w:type="dxa"/>
            <w:shd w:val="clear" w:color="auto" w:fill="D3FFBD"/>
          </w:tcPr>
          <w:p w14:paraId="7BD70049" w14:textId="77777777" w:rsidR="00042BA6" w:rsidRDefault="00000000">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20"/>
                <w:szCs w:val="20"/>
              </w:rPr>
            </w:pPr>
            <w:r>
              <w:rPr>
                <w:rFonts w:ascii="Arial" w:eastAsia="Arial" w:hAnsi="Arial" w:cs="Arial"/>
                <w:sz w:val="20"/>
                <w:szCs w:val="20"/>
              </w:rPr>
              <w:t>40-55</w:t>
            </w:r>
          </w:p>
        </w:tc>
        <w:tc>
          <w:tcPr>
            <w:tcW w:w="2880" w:type="dxa"/>
            <w:shd w:val="clear" w:color="auto" w:fill="D3FFBD"/>
          </w:tcPr>
          <w:p w14:paraId="0232E3D7" w14:textId="77777777" w:rsidR="00042BA6" w:rsidRDefault="0000000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20"/>
                <w:szCs w:val="20"/>
              </w:rPr>
            </w:pPr>
            <w:r>
              <w:rPr>
                <w:rFonts w:ascii="Arial" w:eastAsia="Arial" w:hAnsi="Arial" w:cs="Arial"/>
                <w:sz w:val="20"/>
                <w:szCs w:val="20"/>
              </w:rPr>
              <w:t>Students explore biodiversity and unifying versus distinguishing characters through the “Odd-One-Out” activity.</w:t>
            </w:r>
          </w:p>
        </w:tc>
        <w:tc>
          <w:tcPr>
            <w:tcW w:w="2610" w:type="dxa"/>
            <w:shd w:val="clear" w:color="auto" w:fill="D3FFBD"/>
          </w:tcPr>
          <w:p w14:paraId="755B5132" w14:textId="77777777" w:rsidR="00042BA6" w:rsidRDefault="00000000">
            <w:pPr>
              <w:numPr>
                <w:ilvl w:val="0"/>
                <w:numId w:val="3"/>
              </w:numPr>
              <w:pBdr>
                <w:top w:val="nil"/>
                <w:left w:val="nil"/>
                <w:bottom w:val="nil"/>
                <w:right w:val="nil"/>
                <w:between w:val="nil"/>
              </w:pBdr>
              <w:ind w:left="125" w:hanging="180"/>
              <w:cnfStyle w:val="000000100000" w:firstRow="0" w:lastRow="0" w:firstColumn="0" w:lastColumn="0" w:oddVBand="0" w:evenVBand="0" w:oddHBand="1" w:evenHBand="0" w:firstRowFirstColumn="0" w:firstRowLastColumn="0" w:lastRowFirstColumn="0" w:lastRowLastColumn="0"/>
              <w:rPr>
                <w:rFonts w:ascii="Arial" w:eastAsia="Arial" w:hAnsi="Arial" w:cs="Arial"/>
                <w:sz w:val="20"/>
                <w:szCs w:val="20"/>
              </w:rPr>
            </w:pPr>
            <w:r>
              <w:rPr>
                <w:rFonts w:ascii="Arial" w:eastAsia="Arial" w:hAnsi="Arial" w:cs="Arial"/>
                <w:sz w:val="20"/>
                <w:szCs w:val="20"/>
              </w:rPr>
              <w:t>Slides</w:t>
            </w:r>
          </w:p>
          <w:p w14:paraId="4B46DDCE" w14:textId="77777777" w:rsidR="00042BA6" w:rsidRDefault="00000000">
            <w:pPr>
              <w:numPr>
                <w:ilvl w:val="0"/>
                <w:numId w:val="3"/>
              </w:numPr>
              <w:pBdr>
                <w:top w:val="nil"/>
                <w:left w:val="nil"/>
                <w:bottom w:val="nil"/>
                <w:right w:val="nil"/>
                <w:between w:val="nil"/>
              </w:pBdr>
              <w:ind w:left="125" w:hanging="180"/>
              <w:cnfStyle w:val="000000100000" w:firstRow="0" w:lastRow="0" w:firstColumn="0" w:lastColumn="0" w:oddVBand="0" w:evenVBand="0" w:oddHBand="1" w:evenHBand="0" w:firstRowFirstColumn="0" w:firstRowLastColumn="0" w:lastRowFirstColumn="0" w:lastRowLastColumn="0"/>
              <w:rPr>
                <w:rFonts w:ascii="Arial" w:eastAsia="Arial" w:hAnsi="Arial" w:cs="Arial"/>
                <w:sz w:val="20"/>
                <w:szCs w:val="20"/>
              </w:rPr>
            </w:pPr>
            <w:r>
              <w:rPr>
                <w:rFonts w:ascii="Arial" w:eastAsia="Arial" w:hAnsi="Arial" w:cs="Arial"/>
                <w:sz w:val="20"/>
                <w:szCs w:val="20"/>
              </w:rPr>
              <w:t>UD1 01 Odd One Out Teacher Notes</w:t>
            </w:r>
          </w:p>
          <w:p w14:paraId="78B81527" w14:textId="77777777" w:rsidR="00042BA6" w:rsidRDefault="00000000">
            <w:pPr>
              <w:numPr>
                <w:ilvl w:val="0"/>
                <w:numId w:val="3"/>
              </w:numPr>
              <w:pBdr>
                <w:top w:val="nil"/>
                <w:left w:val="nil"/>
                <w:bottom w:val="nil"/>
                <w:right w:val="nil"/>
                <w:between w:val="nil"/>
              </w:pBdr>
              <w:ind w:left="125" w:hanging="180"/>
              <w:cnfStyle w:val="000000100000" w:firstRow="0" w:lastRow="0" w:firstColumn="0" w:lastColumn="0" w:oddVBand="0" w:evenVBand="0" w:oddHBand="1" w:evenHBand="0" w:firstRowFirstColumn="0" w:firstRowLastColumn="0" w:lastRowFirstColumn="0" w:lastRowLastColumn="0"/>
              <w:rPr>
                <w:rFonts w:ascii="Arial" w:eastAsia="Arial" w:hAnsi="Arial" w:cs="Arial"/>
                <w:sz w:val="20"/>
                <w:szCs w:val="20"/>
              </w:rPr>
            </w:pPr>
            <w:r>
              <w:rPr>
                <w:rFonts w:ascii="Arial" w:eastAsia="Arial" w:hAnsi="Arial" w:cs="Arial"/>
                <w:sz w:val="20"/>
                <w:szCs w:val="20"/>
              </w:rPr>
              <w:t>UD1 01 Odd One Out Student Handout</w:t>
            </w:r>
          </w:p>
          <w:p w14:paraId="491079E5" w14:textId="77777777" w:rsidR="00042BA6" w:rsidRDefault="00042BA6">
            <w:pPr>
              <w:pBdr>
                <w:top w:val="nil"/>
                <w:left w:val="nil"/>
                <w:bottom w:val="nil"/>
                <w:right w:val="nil"/>
                <w:between w:val="nil"/>
              </w:pBdr>
              <w:ind w:left="125"/>
              <w:cnfStyle w:val="000000100000" w:firstRow="0" w:lastRow="0" w:firstColumn="0" w:lastColumn="0" w:oddVBand="0" w:evenVBand="0" w:oddHBand="1" w:evenHBand="0" w:firstRowFirstColumn="0" w:firstRowLastColumn="0" w:lastRowFirstColumn="0" w:lastRowLastColumn="0"/>
              <w:rPr>
                <w:rFonts w:ascii="Arial" w:eastAsia="Arial" w:hAnsi="Arial" w:cs="Arial"/>
                <w:sz w:val="20"/>
                <w:szCs w:val="20"/>
              </w:rPr>
            </w:pPr>
          </w:p>
        </w:tc>
        <w:tc>
          <w:tcPr>
            <w:tcW w:w="2340" w:type="dxa"/>
            <w:shd w:val="clear" w:color="auto" w:fill="D3FFBD"/>
          </w:tcPr>
          <w:p w14:paraId="18212248" w14:textId="77777777" w:rsidR="00042BA6" w:rsidRDefault="0000000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20"/>
                <w:szCs w:val="20"/>
              </w:rPr>
            </w:pPr>
            <w:r>
              <w:rPr>
                <w:rFonts w:ascii="Arial" w:eastAsia="Arial" w:hAnsi="Arial" w:cs="Arial"/>
                <w:sz w:val="20"/>
                <w:szCs w:val="20"/>
              </w:rPr>
              <w:t xml:space="preserve">Our planet is full of wonderful diverse organisms, and as different as they all are, they also have some similarities. In the next learning </w:t>
            </w:r>
            <w:proofErr w:type="gramStart"/>
            <w:r>
              <w:rPr>
                <w:rFonts w:ascii="Arial" w:eastAsia="Arial" w:hAnsi="Arial" w:cs="Arial"/>
                <w:sz w:val="20"/>
                <w:szCs w:val="20"/>
              </w:rPr>
              <w:t>segment</w:t>
            </w:r>
            <w:proofErr w:type="gramEnd"/>
            <w:r>
              <w:rPr>
                <w:rFonts w:ascii="Arial" w:eastAsia="Arial" w:hAnsi="Arial" w:cs="Arial"/>
                <w:sz w:val="20"/>
                <w:szCs w:val="20"/>
              </w:rPr>
              <w:t xml:space="preserve"> we will discuss these similarities and differences.</w:t>
            </w:r>
          </w:p>
          <w:p w14:paraId="4A2CE0B3" w14:textId="77777777" w:rsidR="00042BA6" w:rsidRDefault="00042BA6">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20"/>
                <w:szCs w:val="20"/>
              </w:rPr>
            </w:pPr>
          </w:p>
        </w:tc>
      </w:tr>
      <w:tr w:rsidR="00042BA6" w14:paraId="0865744E" w14:textId="77777777" w:rsidTr="00042BA6">
        <w:tc>
          <w:tcPr>
            <w:cnfStyle w:val="001000000000" w:firstRow="0" w:lastRow="0" w:firstColumn="1" w:lastColumn="0" w:oddVBand="0" w:evenVBand="0" w:oddHBand="0" w:evenHBand="0" w:firstRowFirstColumn="0" w:firstRowLastColumn="0" w:lastRowFirstColumn="0" w:lastRowLastColumn="0"/>
            <w:tcW w:w="667" w:type="dxa"/>
            <w:shd w:val="clear" w:color="auto" w:fill="93C47D"/>
          </w:tcPr>
          <w:p w14:paraId="596281D7" w14:textId="77777777" w:rsidR="00042BA6" w:rsidRDefault="00000000">
            <w:pPr>
              <w:jc w:val="center"/>
              <w:rPr>
                <w:rFonts w:ascii="Arial" w:eastAsia="Arial" w:hAnsi="Arial" w:cs="Arial"/>
                <w:sz w:val="20"/>
                <w:szCs w:val="20"/>
              </w:rPr>
            </w:pPr>
            <w:r>
              <w:rPr>
                <w:rFonts w:ascii="Arial" w:eastAsia="Arial" w:hAnsi="Arial" w:cs="Arial"/>
                <w:color w:val="000000"/>
                <w:sz w:val="20"/>
                <w:szCs w:val="20"/>
              </w:rPr>
              <w:t>2</w:t>
            </w:r>
          </w:p>
        </w:tc>
        <w:tc>
          <w:tcPr>
            <w:tcW w:w="826" w:type="dxa"/>
            <w:shd w:val="clear" w:color="auto" w:fill="93C47D"/>
          </w:tcPr>
          <w:p w14:paraId="331BEA4D" w14:textId="77777777" w:rsidR="00042BA6" w:rsidRDefault="00000000">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20"/>
                <w:szCs w:val="20"/>
              </w:rPr>
            </w:pPr>
            <w:r>
              <w:rPr>
                <w:rFonts w:ascii="Arial" w:eastAsia="Arial" w:hAnsi="Arial" w:cs="Arial"/>
                <w:sz w:val="20"/>
                <w:szCs w:val="20"/>
              </w:rPr>
              <w:t>P</w:t>
            </w:r>
          </w:p>
        </w:tc>
        <w:tc>
          <w:tcPr>
            <w:tcW w:w="955" w:type="dxa"/>
            <w:shd w:val="clear" w:color="auto" w:fill="93C47D"/>
          </w:tcPr>
          <w:p w14:paraId="50F8539A" w14:textId="77777777" w:rsidR="00042BA6" w:rsidRDefault="00000000">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20"/>
                <w:szCs w:val="20"/>
              </w:rPr>
            </w:pPr>
            <w:r>
              <w:rPr>
                <w:rFonts w:ascii="Arial" w:eastAsia="Arial" w:hAnsi="Arial" w:cs="Arial"/>
                <w:sz w:val="20"/>
                <w:szCs w:val="20"/>
              </w:rPr>
              <w:t>35</w:t>
            </w:r>
          </w:p>
        </w:tc>
        <w:tc>
          <w:tcPr>
            <w:tcW w:w="2880" w:type="dxa"/>
            <w:shd w:val="clear" w:color="auto" w:fill="93C47D"/>
          </w:tcPr>
          <w:p w14:paraId="61AC2DA9" w14:textId="77777777" w:rsidR="00042BA6" w:rsidRDefault="0000000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20"/>
                <w:szCs w:val="20"/>
              </w:rPr>
            </w:pPr>
            <w:r>
              <w:rPr>
                <w:rFonts w:ascii="Arial" w:eastAsia="Arial" w:hAnsi="Arial" w:cs="Arial"/>
                <w:sz w:val="20"/>
                <w:szCs w:val="20"/>
              </w:rPr>
              <w:t xml:space="preserve">Students process the activity and describe unity and diversity patterns as a class.  </w:t>
            </w:r>
          </w:p>
        </w:tc>
        <w:tc>
          <w:tcPr>
            <w:tcW w:w="2610" w:type="dxa"/>
            <w:shd w:val="clear" w:color="auto" w:fill="93C47D"/>
          </w:tcPr>
          <w:p w14:paraId="256089C2" w14:textId="77777777" w:rsidR="00042BA6" w:rsidRDefault="00000000">
            <w:pPr>
              <w:numPr>
                <w:ilvl w:val="0"/>
                <w:numId w:val="2"/>
              </w:numPr>
              <w:pBdr>
                <w:top w:val="nil"/>
                <w:left w:val="nil"/>
                <w:bottom w:val="nil"/>
                <w:right w:val="nil"/>
                <w:between w:val="nil"/>
              </w:pBdr>
              <w:ind w:left="162" w:hanging="180"/>
              <w:cnfStyle w:val="000000000000" w:firstRow="0" w:lastRow="0" w:firstColumn="0" w:lastColumn="0" w:oddVBand="0" w:evenVBand="0" w:oddHBand="0" w:evenHBand="0" w:firstRowFirstColumn="0" w:firstRowLastColumn="0" w:lastRowFirstColumn="0" w:lastRowLastColumn="0"/>
              <w:rPr>
                <w:rFonts w:ascii="Arial" w:eastAsia="Arial" w:hAnsi="Arial" w:cs="Arial"/>
                <w:sz w:val="20"/>
                <w:szCs w:val="20"/>
              </w:rPr>
            </w:pPr>
            <w:r>
              <w:rPr>
                <w:rFonts w:ascii="Arial" w:eastAsia="Arial" w:hAnsi="Arial" w:cs="Arial"/>
                <w:sz w:val="20"/>
                <w:szCs w:val="20"/>
              </w:rPr>
              <w:t>Slides</w:t>
            </w:r>
          </w:p>
          <w:p w14:paraId="03919765" w14:textId="77777777" w:rsidR="00042BA6" w:rsidRDefault="00000000">
            <w:pPr>
              <w:numPr>
                <w:ilvl w:val="0"/>
                <w:numId w:val="2"/>
              </w:numPr>
              <w:pBdr>
                <w:top w:val="nil"/>
                <w:left w:val="nil"/>
                <w:bottom w:val="nil"/>
                <w:right w:val="nil"/>
                <w:between w:val="nil"/>
              </w:pBdr>
              <w:ind w:left="162" w:hanging="180"/>
              <w:cnfStyle w:val="000000000000" w:firstRow="0" w:lastRow="0" w:firstColumn="0" w:lastColumn="0" w:oddVBand="0" w:evenVBand="0" w:oddHBand="0" w:evenHBand="0" w:firstRowFirstColumn="0" w:firstRowLastColumn="0" w:lastRowFirstColumn="0" w:lastRowLastColumn="0"/>
              <w:rPr>
                <w:rFonts w:ascii="Arial" w:eastAsia="Arial" w:hAnsi="Arial" w:cs="Arial"/>
                <w:sz w:val="20"/>
                <w:szCs w:val="20"/>
              </w:rPr>
            </w:pPr>
            <w:r>
              <w:rPr>
                <w:rFonts w:ascii="Arial" w:eastAsia="Arial" w:hAnsi="Arial" w:cs="Arial"/>
                <w:sz w:val="20"/>
                <w:szCs w:val="20"/>
              </w:rPr>
              <w:t>UD1 Doodle Sheet</w:t>
            </w:r>
          </w:p>
        </w:tc>
        <w:tc>
          <w:tcPr>
            <w:tcW w:w="2340" w:type="dxa"/>
            <w:shd w:val="clear" w:color="auto" w:fill="93C47D"/>
          </w:tcPr>
          <w:p w14:paraId="0369AED9" w14:textId="77777777" w:rsidR="00042BA6" w:rsidRDefault="00042BA6">
            <w:pPr>
              <w:ind w:left="342"/>
              <w:cnfStyle w:val="000000000000" w:firstRow="0" w:lastRow="0" w:firstColumn="0" w:lastColumn="0" w:oddVBand="0" w:evenVBand="0" w:oddHBand="0" w:evenHBand="0" w:firstRowFirstColumn="0" w:firstRowLastColumn="0" w:lastRowFirstColumn="0" w:lastRowLastColumn="0"/>
              <w:rPr>
                <w:rFonts w:ascii="Arial" w:eastAsia="Arial" w:hAnsi="Arial" w:cs="Arial"/>
                <w:sz w:val="20"/>
                <w:szCs w:val="20"/>
              </w:rPr>
            </w:pPr>
          </w:p>
        </w:tc>
      </w:tr>
      <w:tr w:rsidR="00042BA6" w14:paraId="4DE656BB" w14:textId="77777777" w:rsidTr="00042B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7" w:type="dxa"/>
            <w:shd w:val="clear" w:color="auto" w:fill="D3FFBD"/>
          </w:tcPr>
          <w:p w14:paraId="372B9407" w14:textId="77777777" w:rsidR="00042BA6" w:rsidRDefault="00000000">
            <w:pPr>
              <w:jc w:val="center"/>
              <w:rPr>
                <w:rFonts w:ascii="Arial" w:eastAsia="Arial" w:hAnsi="Arial" w:cs="Arial"/>
                <w:sz w:val="20"/>
                <w:szCs w:val="20"/>
              </w:rPr>
            </w:pPr>
            <w:r>
              <w:rPr>
                <w:rFonts w:ascii="Arial" w:eastAsia="Arial" w:hAnsi="Arial" w:cs="Arial"/>
                <w:color w:val="000000"/>
                <w:sz w:val="20"/>
                <w:szCs w:val="20"/>
              </w:rPr>
              <w:t>3</w:t>
            </w:r>
          </w:p>
        </w:tc>
        <w:tc>
          <w:tcPr>
            <w:tcW w:w="826" w:type="dxa"/>
            <w:shd w:val="clear" w:color="auto" w:fill="D3FFBD"/>
          </w:tcPr>
          <w:p w14:paraId="1DDA9328" w14:textId="77777777" w:rsidR="00042BA6" w:rsidRDefault="00000000">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20"/>
                <w:szCs w:val="20"/>
              </w:rPr>
            </w:pPr>
            <w:r>
              <w:rPr>
                <w:rFonts w:ascii="Arial" w:eastAsia="Arial" w:hAnsi="Arial" w:cs="Arial"/>
                <w:sz w:val="20"/>
                <w:szCs w:val="20"/>
              </w:rPr>
              <w:t>P</w:t>
            </w:r>
            <w:r>
              <w:rPr>
                <w:rFonts w:ascii="Wingdings" w:eastAsia="Wingdings" w:hAnsi="Wingdings" w:cs="Wingdings"/>
                <w:sz w:val="20"/>
                <w:szCs w:val="20"/>
              </w:rPr>
              <w:t>🡪</w:t>
            </w:r>
            <w:r>
              <w:rPr>
                <w:rFonts w:ascii="Arial" w:eastAsia="Arial" w:hAnsi="Arial" w:cs="Arial"/>
                <w:sz w:val="20"/>
                <w:szCs w:val="20"/>
              </w:rPr>
              <w:t>Q</w:t>
            </w:r>
          </w:p>
        </w:tc>
        <w:tc>
          <w:tcPr>
            <w:tcW w:w="955" w:type="dxa"/>
            <w:shd w:val="clear" w:color="auto" w:fill="D3FFBD"/>
          </w:tcPr>
          <w:p w14:paraId="654C2B5D" w14:textId="77777777" w:rsidR="00042BA6" w:rsidRDefault="00000000">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20"/>
                <w:szCs w:val="20"/>
              </w:rPr>
            </w:pPr>
            <w:r>
              <w:rPr>
                <w:rFonts w:ascii="Arial" w:eastAsia="Arial" w:hAnsi="Arial" w:cs="Arial"/>
                <w:sz w:val="20"/>
                <w:szCs w:val="20"/>
              </w:rPr>
              <w:t>20</w:t>
            </w:r>
          </w:p>
        </w:tc>
        <w:tc>
          <w:tcPr>
            <w:tcW w:w="2880" w:type="dxa"/>
            <w:shd w:val="clear" w:color="auto" w:fill="D3FFBD"/>
          </w:tcPr>
          <w:p w14:paraId="362873B7" w14:textId="77777777" w:rsidR="00042BA6" w:rsidRDefault="0000000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20"/>
                <w:szCs w:val="20"/>
              </w:rPr>
            </w:pPr>
            <w:r>
              <w:rPr>
                <w:rFonts w:ascii="Arial" w:eastAsia="Arial" w:hAnsi="Arial" w:cs="Arial"/>
                <w:sz w:val="20"/>
                <w:szCs w:val="20"/>
              </w:rPr>
              <w:t>Students generate the driving question for the year.</w:t>
            </w:r>
          </w:p>
          <w:p w14:paraId="48EC00A8" w14:textId="77777777" w:rsidR="00042BA6" w:rsidRDefault="00042BA6">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20"/>
                <w:szCs w:val="20"/>
              </w:rPr>
            </w:pPr>
          </w:p>
        </w:tc>
        <w:tc>
          <w:tcPr>
            <w:tcW w:w="2610" w:type="dxa"/>
            <w:shd w:val="clear" w:color="auto" w:fill="D3FFBD"/>
          </w:tcPr>
          <w:p w14:paraId="20E20A52" w14:textId="77777777" w:rsidR="00042BA6" w:rsidRDefault="00000000">
            <w:pPr>
              <w:numPr>
                <w:ilvl w:val="0"/>
                <w:numId w:val="2"/>
              </w:numPr>
              <w:pBdr>
                <w:top w:val="nil"/>
                <w:left w:val="nil"/>
                <w:bottom w:val="nil"/>
                <w:right w:val="nil"/>
                <w:between w:val="nil"/>
              </w:pBdr>
              <w:ind w:left="125" w:hanging="180"/>
              <w:cnfStyle w:val="000000100000" w:firstRow="0" w:lastRow="0" w:firstColumn="0" w:lastColumn="0" w:oddVBand="0" w:evenVBand="0" w:oddHBand="1" w:evenHBand="0" w:firstRowFirstColumn="0" w:firstRowLastColumn="0" w:lastRowFirstColumn="0" w:lastRowLastColumn="0"/>
              <w:rPr>
                <w:rFonts w:ascii="Arial" w:eastAsia="Arial" w:hAnsi="Arial" w:cs="Arial"/>
                <w:sz w:val="20"/>
                <w:szCs w:val="20"/>
              </w:rPr>
            </w:pPr>
            <w:r>
              <w:rPr>
                <w:rFonts w:ascii="Arial" w:eastAsia="Arial" w:hAnsi="Arial" w:cs="Arial"/>
                <w:sz w:val="20"/>
                <w:szCs w:val="20"/>
              </w:rPr>
              <w:t>Slides</w:t>
            </w:r>
          </w:p>
          <w:p w14:paraId="1AB2A4BD" w14:textId="77777777" w:rsidR="00042BA6" w:rsidRDefault="00000000">
            <w:pPr>
              <w:numPr>
                <w:ilvl w:val="0"/>
                <w:numId w:val="2"/>
              </w:numPr>
              <w:pBdr>
                <w:top w:val="nil"/>
                <w:left w:val="nil"/>
                <w:bottom w:val="nil"/>
                <w:right w:val="nil"/>
                <w:between w:val="nil"/>
              </w:pBdr>
              <w:ind w:left="125" w:hanging="180"/>
              <w:cnfStyle w:val="000000100000" w:firstRow="0" w:lastRow="0" w:firstColumn="0" w:lastColumn="0" w:oddVBand="0" w:evenVBand="0" w:oddHBand="1" w:evenHBand="0" w:firstRowFirstColumn="0" w:firstRowLastColumn="0" w:lastRowFirstColumn="0" w:lastRowLastColumn="0"/>
              <w:rPr>
                <w:rFonts w:ascii="Arial" w:eastAsia="Arial" w:hAnsi="Arial" w:cs="Arial"/>
                <w:sz w:val="20"/>
                <w:szCs w:val="20"/>
              </w:rPr>
            </w:pPr>
            <w:r>
              <w:rPr>
                <w:rFonts w:ascii="Arial" w:eastAsia="Arial" w:hAnsi="Arial" w:cs="Arial"/>
                <w:sz w:val="20"/>
                <w:szCs w:val="20"/>
              </w:rPr>
              <w:t xml:space="preserve">UD1 Doodle Sheet </w:t>
            </w:r>
          </w:p>
          <w:p w14:paraId="52669BEF" w14:textId="77777777" w:rsidR="00042BA6" w:rsidRDefault="00000000">
            <w:pPr>
              <w:numPr>
                <w:ilvl w:val="0"/>
                <w:numId w:val="2"/>
              </w:numPr>
              <w:pBdr>
                <w:top w:val="nil"/>
                <w:left w:val="nil"/>
                <w:bottom w:val="nil"/>
                <w:right w:val="nil"/>
                <w:between w:val="nil"/>
              </w:pBdr>
              <w:ind w:left="125" w:hanging="180"/>
              <w:cnfStyle w:val="000000100000" w:firstRow="0" w:lastRow="0" w:firstColumn="0" w:lastColumn="0" w:oddVBand="0" w:evenVBand="0" w:oddHBand="1" w:evenHBand="0" w:firstRowFirstColumn="0" w:firstRowLastColumn="0" w:lastRowFirstColumn="0" w:lastRowLastColumn="0"/>
              <w:rPr>
                <w:rFonts w:ascii="Arial" w:eastAsia="Arial" w:hAnsi="Arial" w:cs="Arial"/>
                <w:sz w:val="20"/>
                <w:szCs w:val="20"/>
              </w:rPr>
            </w:pPr>
            <w:r>
              <w:rPr>
                <w:rFonts w:ascii="Arial" w:eastAsia="Arial" w:hAnsi="Arial" w:cs="Arial"/>
                <w:sz w:val="20"/>
                <w:szCs w:val="20"/>
              </w:rPr>
              <w:t>UD1 03 Supplemental Notes on Modeling</w:t>
            </w:r>
          </w:p>
        </w:tc>
        <w:tc>
          <w:tcPr>
            <w:tcW w:w="2340" w:type="dxa"/>
            <w:shd w:val="clear" w:color="auto" w:fill="D3FFBD"/>
          </w:tcPr>
          <w:p w14:paraId="4578FF48" w14:textId="77777777" w:rsidR="00042BA6" w:rsidRDefault="00042BA6">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20"/>
                <w:szCs w:val="20"/>
              </w:rPr>
            </w:pPr>
          </w:p>
        </w:tc>
      </w:tr>
    </w:tbl>
    <w:p w14:paraId="189A1B27" w14:textId="77777777" w:rsidR="00042BA6" w:rsidRDefault="00042BA6">
      <w:pPr>
        <w:rPr>
          <w:sz w:val="22"/>
          <w:szCs w:val="22"/>
        </w:rPr>
      </w:pPr>
    </w:p>
    <w:p w14:paraId="6B106B20" w14:textId="77777777" w:rsidR="00042BA6" w:rsidRDefault="00000000">
      <w:pPr>
        <w:pStyle w:val="Heading2"/>
        <w:rPr>
          <w:rFonts w:ascii="Arial" w:eastAsia="Arial" w:hAnsi="Arial" w:cs="Arial"/>
          <w:color w:val="D06A28"/>
          <w:sz w:val="24"/>
          <w:szCs w:val="24"/>
          <w:highlight w:val="white"/>
        </w:rPr>
      </w:pPr>
      <w:r>
        <w:rPr>
          <w:rFonts w:ascii="Arial" w:eastAsia="Arial" w:hAnsi="Arial" w:cs="Arial"/>
          <w:color w:val="D06A28"/>
          <w:sz w:val="24"/>
          <w:szCs w:val="24"/>
          <w:highlight w:val="white"/>
        </w:rPr>
        <w:t xml:space="preserve">Learning segments: </w:t>
      </w:r>
    </w:p>
    <w:p w14:paraId="6FEAA129" w14:textId="77777777" w:rsidR="00042BA6" w:rsidRDefault="00000000">
      <w:pPr>
        <w:pStyle w:val="Heading3"/>
        <w:numPr>
          <w:ilvl w:val="0"/>
          <w:numId w:val="1"/>
        </w:numPr>
        <w:ind w:left="360" w:hanging="270"/>
        <w:rPr>
          <w:rFonts w:ascii="Arial" w:eastAsia="Arial" w:hAnsi="Arial" w:cs="Arial"/>
          <w:b w:val="0"/>
          <w:color w:val="000000"/>
          <w:sz w:val="22"/>
          <w:szCs w:val="22"/>
        </w:rPr>
      </w:pPr>
      <w:r>
        <w:rPr>
          <w:rFonts w:ascii="Arial" w:eastAsia="Arial" w:hAnsi="Arial" w:cs="Arial"/>
          <w:color w:val="2B7C01"/>
          <w:sz w:val="22"/>
          <w:szCs w:val="22"/>
        </w:rPr>
        <w:t>P: Students explore the phenomenon of biodiversity.</w:t>
      </w:r>
      <w:r>
        <w:rPr>
          <w:rFonts w:ascii="Arial" w:eastAsia="Arial" w:hAnsi="Arial" w:cs="Arial"/>
          <w:sz w:val="22"/>
          <w:szCs w:val="22"/>
        </w:rPr>
        <w:t xml:space="preserve"> </w:t>
      </w:r>
      <w:r>
        <w:br/>
      </w:r>
      <w:r>
        <w:rPr>
          <w:rFonts w:ascii="Arial" w:eastAsia="Arial" w:hAnsi="Arial" w:cs="Arial"/>
          <w:b w:val="0"/>
          <w:color w:val="000000"/>
          <w:sz w:val="22"/>
          <w:szCs w:val="22"/>
        </w:rPr>
        <w:t>Students work in groups on an activity called "The Odd One Out", which showcases some of our planet's biodiversity in sets of 4 or 5. At each station, students must decide in their group which organism is the "odd one out" and record their reasoning.</w:t>
      </w:r>
    </w:p>
    <w:p w14:paraId="17358960" w14:textId="77777777" w:rsidR="00042BA6" w:rsidRDefault="00042BA6">
      <w:pPr>
        <w:rPr>
          <w:sz w:val="22"/>
          <w:szCs w:val="22"/>
        </w:rPr>
      </w:pPr>
    </w:p>
    <w:p w14:paraId="7BE3D581" w14:textId="77777777" w:rsidR="00042BA6" w:rsidRDefault="00000000">
      <w:pPr>
        <w:ind w:left="360"/>
        <w:rPr>
          <w:rFonts w:ascii="Arial" w:eastAsia="Arial" w:hAnsi="Arial" w:cs="Arial"/>
          <w:sz w:val="22"/>
          <w:szCs w:val="22"/>
        </w:rPr>
      </w:pPr>
      <w:r>
        <w:rPr>
          <w:rFonts w:ascii="Arial" w:eastAsia="Arial" w:hAnsi="Arial" w:cs="Arial"/>
          <w:sz w:val="22"/>
          <w:szCs w:val="22"/>
        </w:rPr>
        <w:t>Estimated time: 40-55 min</w:t>
      </w:r>
    </w:p>
    <w:p w14:paraId="6E82A774" w14:textId="77777777" w:rsidR="00042BA6" w:rsidRDefault="00042BA6">
      <w:pPr>
        <w:ind w:left="360"/>
        <w:rPr>
          <w:rFonts w:ascii="Arial" w:eastAsia="Arial" w:hAnsi="Arial" w:cs="Arial"/>
          <w:sz w:val="22"/>
          <w:szCs w:val="22"/>
        </w:rPr>
      </w:pPr>
    </w:p>
    <w:p w14:paraId="255EF511" w14:textId="77777777" w:rsidR="00042BA6" w:rsidRDefault="00000000">
      <w:pPr>
        <w:ind w:left="360"/>
        <w:rPr>
          <w:rFonts w:ascii="Arial" w:eastAsia="Arial" w:hAnsi="Arial" w:cs="Arial"/>
          <w:sz w:val="22"/>
          <w:szCs w:val="22"/>
        </w:rPr>
      </w:pPr>
      <w:r>
        <w:rPr>
          <w:rFonts w:ascii="Arial" w:eastAsia="Arial" w:hAnsi="Arial" w:cs="Arial"/>
          <w:sz w:val="22"/>
          <w:szCs w:val="22"/>
        </w:rPr>
        <w:t xml:space="preserve">Resources: </w:t>
      </w:r>
    </w:p>
    <w:p w14:paraId="46EC649E" w14:textId="77777777" w:rsidR="00042BA6" w:rsidRDefault="00000000">
      <w:pPr>
        <w:numPr>
          <w:ilvl w:val="0"/>
          <w:numId w:val="5"/>
        </w:num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Slides</w:t>
      </w:r>
    </w:p>
    <w:p w14:paraId="75DCDA43" w14:textId="77777777" w:rsidR="00042BA6" w:rsidRDefault="00000000">
      <w:pPr>
        <w:numPr>
          <w:ilvl w:val="0"/>
          <w:numId w:val="5"/>
        </w:num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UD1 01 Odd One Out Teacher Notes</w:t>
      </w:r>
    </w:p>
    <w:p w14:paraId="34AE2684" w14:textId="77777777" w:rsidR="00042BA6" w:rsidRDefault="00000000">
      <w:pPr>
        <w:numPr>
          <w:ilvl w:val="0"/>
          <w:numId w:val="5"/>
        </w:num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UD1 01 Odd One Out Student Handout</w:t>
      </w:r>
    </w:p>
    <w:p w14:paraId="18085844" w14:textId="77777777" w:rsidR="00042BA6" w:rsidRDefault="00000000">
      <w:pPr>
        <w:pStyle w:val="Heading3"/>
        <w:numPr>
          <w:ilvl w:val="0"/>
          <w:numId w:val="1"/>
        </w:numPr>
        <w:ind w:left="360" w:hanging="270"/>
        <w:rPr>
          <w:rFonts w:ascii="Arial" w:eastAsia="Arial" w:hAnsi="Arial" w:cs="Arial"/>
          <w:color w:val="2B7C01"/>
          <w:sz w:val="22"/>
          <w:szCs w:val="22"/>
        </w:rPr>
      </w:pPr>
      <w:r>
        <w:rPr>
          <w:rFonts w:ascii="Arial" w:eastAsia="Arial" w:hAnsi="Arial" w:cs="Arial"/>
          <w:color w:val="2B7C01"/>
          <w:sz w:val="22"/>
          <w:szCs w:val="22"/>
        </w:rPr>
        <w:t xml:space="preserve">P: Students process the activity and work to describe patterns on unity and diversity. </w:t>
      </w:r>
    </w:p>
    <w:p w14:paraId="132EF908" w14:textId="77777777" w:rsidR="00042BA6" w:rsidRDefault="00000000">
      <w:pPr>
        <w:ind w:left="360"/>
        <w:rPr>
          <w:rFonts w:ascii="Arial" w:eastAsia="Arial" w:hAnsi="Arial" w:cs="Arial"/>
          <w:sz w:val="22"/>
          <w:szCs w:val="22"/>
        </w:rPr>
      </w:pPr>
      <w:r>
        <w:rPr>
          <w:rFonts w:ascii="Arial" w:eastAsia="Arial" w:hAnsi="Arial" w:cs="Arial"/>
          <w:sz w:val="22"/>
          <w:szCs w:val="22"/>
        </w:rPr>
        <w:t>The class processes the previous activity and generates a list of unifying characteristics of life. Students also explore two additional patterns. "Nested similarity", the idea that some kinds of organisms are more similar than others (</w:t>
      </w:r>
      <w:proofErr w:type="gramStart"/>
      <w:r>
        <w:rPr>
          <w:rFonts w:ascii="Arial" w:eastAsia="Arial" w:hAnsi="Arial" w:cs="Arial"/>
          <w:sz w:val="22"/>
          <w:szCs w:val="22"/>
        </w:rPr>
        <w:t>despite the fact that</w:t>
      </w:r>
      <w:proofErr w:type="gramEnd"/>
      <w:r>
        <w:rPr>
          <w:rFonts w:ascii="Arial" w:eastAsia="Arial" w:hAnsi="Arial" w:cs="Arial"/>
          <w:sz w:val="22"/>
          <w:szCs w:val="22"/>
        </w:rPr>
        <w:t xml:space="preserve"> ALL organism share certain features) directly emerges from "The Odd One Out". </w:t>
      </w:r>
    </w:p>
    <w:p w14:paraId="0C145099" w14:textId="77777777" w:rsidR="00042BA6" w:rsidRDefault="00042BA6">
      <w:pPr>
        <w:ind w:left="360"/>
        <w:rPr>
          <w:rFonts w:ascii="Arial" w:eastAsia="Arial" w:hAnsi="Arial" w:cs="Arial"/>
          <w:sz w:val="22"/>
          <w:szCs w:val="22"/>
        </w:rPr>
      </w:pPr>
    </w:p>
    <w:p w14:paraId="0264A2E7" w14:textId="77777777" w:rsidR="00042BA6" w:rsidRDefault="00000000">
      <w:pPr>
        <w:ind w:left="360"/>
        <w:rPr>
          <w:rFonts w:ascii="Arial" w:eastAsia="Arial" w:hAnsi="Arial" w:cs="Arial"/>
          <w:sz w:val="22"/>
          <w:szCs w:val="22"/>
        </w:rPr>
      </w:pPr>
      <w:r>
        <w:rPr>
          <w:rFonts w:ascii="Arial" w:eastAsia="Arial" w:hAnsi="Arial" w:cs="Arial"/>
          <w:sz w:val="22"/>
          <w:szCs w:val="22"/>
        </w:rPr>
        <w:t xml:space="preserve">Students next see a second phenomenon by looking at an example of three praying mantis species. Students may observe that species' characteristics are related to their environments. These additional big patterns round out the list of phenomena students will next use to generate an overall driving question for the year. </w:t>
      </w:r>
    </w:p>
    <w:p w14:paraId="69CA1690" w14:textId="77777777" w:rsidR="00042BA6" w:rsidRDefault="00000000">
      <w:pPr>
        <w:ind w:left="360"/>
        <w:rPr>
          <w:rFonts w:ascii="Arial" w:eastAsia="Arial" w:hAnsi="Arial" w:cs="Arial"/>
          <w:sz w:val="22"/>
          <w:szCs w:val="22"/>
        </w:rPr>
      </w:pPr>
      <w:r>
        <w:rPr>
          <w:rFonts w:ascii="Arial" w:eastAsia="Arial" w:hAnsi="Arial" w:cs="Arial"/>
          <w:sz w:val="22"/>
          <w:szCs w:val="22"/>
        </w:rPr>
        <w:br/>
        <w:t>Estimated time: 35 min</w:t>
      </w:r>
    </w:p>
    <w:p w14:paraId="08D07752" w14:textId="77777777" w:rsidR="00042BA6" w:rsidRDefault="00042BA6">
      <w:pPr>
        <w:ind w:left="360"/>
        <w:rPr>
          <w:rFonts w:ascii="Arial" w:eastAsia="Arial" w:hAnsi="Arial" w:cs="Arial"/>
          <w:sz w:val="22"/>
          <w:szCs w:val="22"/>
        </w:rPr>
      </w:pPr>
    </w:p>
    <w:p w14:paraId="407E4993" w14:textId="77777777" w:rsidR="00042BA6" w:rsidRDefault="00000000">
      <w:pPr>
        <w:ind w:left="360"/>
        <w:rPr>
          <w:rFonts w:ascii="Arial" w:eastAsia="Arial" w:hAnsi="Arial" w:cs="Arial"/>
          <w:sz w:val="22"/>
          <w:szCs w:val="22"/>
        </w:rPr>
      </w:pPr>
      <w:r>
        <w:rPr>
          <w:rFonts w:ascii="Arial" w:eastAsia="Arial" w:hAnsi="Arial" w:cs="Arial"/>
          <w:sz w:val="22"/>
          <w:szCs w:val="22"/>
        </w:rPr>
        <w:t xml:space="preserve">Resources: </w:t>
      </w:r>
    </w:p>
    <w:p w14:paraId="47D95C80" w14:textId="77777777" w:rsidR="00042BA6" w:rsidRDefault="00000000">
      <w:pPr>
        <w:numPr>
          <w:ilvl w:val="0"/>
          <w:numId w:val="4"/>
        </w:num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Slides</w:t>
      </w:r>
    </w:p>
    <w:p w14:paraId="78BE7B01" w14:textId="77777777" w:rsidR="00042BA6" w:rsidRDefault="00000000">
      <w:pPr>
        <w:numPr>
          <w:ilvl w:val="0"/>
          <w:numId w:val="4"/>
        </w:num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UD1 Doodle Sheet</w:t>
      </w:r>
    </w:p>
    <w:p w14:paraId="3E81D3C5" w14:textId="77777777" w:rsidR="00042BA6" w:rsidRDefault="00042BA6">
      <w:pPr>
        <w:pBdr>
          <w:top w:val="nil"/>
          <w:left w:val="nil"/>
          <w:bottom w:val="nil"/>
          <w:right w:val="nil"/>
          <w:between w:val="nil"/>
        </w:pBdr>
        <w:ind w:left="1080"/>
        <w:rPr>
          <w:rFonts w:ascii="Arial" w:eastAsia="Arial" w:hAnsi="Arial" w:cs="Arial"/>
          <w:color w:val="000000"/>
          <w:sz w:val="22"/>
          <w:szCs w:val="22"/>
        </w:rPr>
      </w:pPr>
    </w:p>
    <w:p w14:paraId="15A5F087" w14:textId="77777777" w:rsidR="00042BA6" w:rsidRDefault="00000000">
      <w:pPr>
        <w:pStyle w:val="Heading3"/>
        <w:numPr>
          <w:ilvl w:val="0"/>
          <w:numId w:val="1"/>
        </w:numPr>
        <w:ind w:left="360" w:hanging="270"/>
        <w:rPr>
          <w:rFonts w:ascii="Arial" w:eastAsia="Arial" w:hAnsi="Arial" w:cs="Arial"/>
          <w:b w:val="0"/>
          <w:color w:val="000000"/>
          <w:sz w:val="22"/>
          <w:szCs w:val="22"/>
        </w:rPr>
      </w:pPr>
      <w:r>
        <w:rPr>
          <w:rFonts w:ascii="Arial" w:eastAsia="Arial" w:hAnsi="Arial" w:cs="Arial"/>
          <w:color w:val="2B7C01"/>
          <w:sz w:val="22"/>
          <w:szCs w:val="22"/>
        </w:rPr>
        <w:t>P</w:t>
      </w:r>
      <w:r>
        <w:rPr>
          <w:rFonts w:ascii="Wingdings" w:eastAsia="Wingdings" w:hAnsi="Wingdings" w:cs="Wingdings"/>
          <w:color w:val="2B7C01"/>
          <w:sz w:val="22"/>
          <w:szCs w:val="22"/>
        </w:rPr>
        <w:t>🡪</w:t>
      </w:r>
      <w:r>
        <w:rPr>
          <w:rFonts w:ascii="Arial" w:eastAsia="Arial" w:hAnsi="Arial" w:cs="Arial"/>
          <w:color w:val="2B7C01"/>
          <w:sz w:val="22"/>
          <w:szCs w:val="22"/>
        </w:rPr>
        <w:t>M: Students generate a driving question (and perhaps sub-questions) for the year.</w:t>
      </w:r>
      <w:r>
        <w:rPr>
          <w:rFonts w:ascii="Arial" w:eastAsia="Arial" w:hAnsi="Arial" w:cs="Arial"/>
          <w:b w:val="0"/>
          <w:color w:val="2B7C01"/>
          <w:sz w:val="22"/>
          <w:szCs w:val="22"/>
        </w:rPr>
        <w:t xml:space="preserve"> </w:t>
      </w:r>
      <w:r>
        <w:rPr>
          <w:rFonts w:ascii="Arial" w:eastAsia="Arial" w:hAnsi="Arial" w:cs="Arial"/>
          <w:sz w:val="22"/>
          <w:szCs w:val="22"/>
        </w:rPr>
        <w:br/>
      </w:r>
      <w:r>
        <w:rPr>
          <w:rFonts w:ascii="Arial" w:eastAsia="Arial" w:hAnsi="Arial" w:cs="Arial"/>
          <w:b w:val="0"/>
          <w:color w:val="000000"/>
          <w:sz w:val="22"/>
          <w:szCs w:val="22"/>
        </w:rPr>
        <w:t xml:space="preserve">Your students have now seen a broad pattern of unity and diversity among biological organisms. Additionally, they’ve seen patterns of “nested similarity” and the match between organisms and their environment. </w:t>
      </w:r>
      <w:proofErr w:type="gramStart"/>
      <w:r>
        <w:rPr>
          <w:rFonts w:ascii="Arial" w:eastAsia="Arial" w:hAnsi="Arial" w:cs="Arial"/>
          <w:b w:val="0"/>
          <w:color w:val="000000"/>
          <w:sz w:val="22"/>
          <w:szCs w:val="22"/>
        </w:rPr>
        <w:t>All of</w:t>
      </w:r>
      <w:proofErr w:type="gramEnd"/>
      <w:r>
        <w:rPr>
          <w:rFonts w:ascii="Arial" w:eastAsia="Arial" w:hAnsi="Arial" w:cs="Arial"/>
          <w:b w:val="0"/>
          <w:color w:val="000000"/>
          <w:sz w:val="22"/>
          <w:szCs w:val="22"/>
        </w:rPr>
        <w:t xml:space="preserve"> these observations constitute the Big Phenomenon for the year.</w:t>
      </w:r>
    </w:p>
    <w:p w14:paraId="1A093B38" w14:textId="77777777" w:rsidR="00042BA6" w:rsidRDefault="00000000">
      <w:pPr>
        <w:pStyle w:val="Heading3"/>
        <w:ind w:left="360"/>
        <w:rPr>
          <w:rFonts w:ascii="Arial" w:eastAsia="Arial" w:hAnsi="Arial" w:cs="Arial"/>
          <w:b w:val="0"/>
          <w:color w:val="000000"/>
          <w:sz w:val="22"/>
          <w:szCs w:val="22"/>
        </w:rPr>
      </w:pPr>
      <w:r>
        <w:rPr>
          <w:rFonts w:ascii="Arial" w:eastAsia="Arial" w:hAnsi="Arial" w:cs="Arial"/>
          <w:b w:val="0"/>
          <w:color w:val="000000"/>
          <w:sz w:val="22"/>
          <w:szCs w:val="22"/>
        </w:rPr>
        <w:t xml:space="preserve">Here is the place where you decide how you will co-generate a driving question for the year. It is up to you how much you want/need to direct generation of this question. It should relate to unity and diversity as a pattern and be a sense-making questions (a “how” or “why” question that warrants a deeper explanation). Students will return at the end of the curriculum to try an answer it, so it needs to be rich enough. And don’t worry about getting the exact, “right” question. You and your students can always revise and add to this question. </w:t>
      </w:r>
    </w:p>
    <w:p w14:paraId="6F319474" w14:textId="77777777" w:rsidR="00042BA6" w:rsidRDefault="00000000">
      <w:pPr>
        <w:pStyle w:val="Heading3"/>
        <w:ind w:left="360"/>
        <w:rPr>
          <w:rFonts w:ascii="Arial" w:eastAsia="Arial" w:hAnsi="Arial" w:cs="Arial"/>
          <w:b w:val="0"/>
          <w:color w:val="000000"/>
          <w:sz w:val="22"/>
          <w:szCs w:val="22"/>
        </w:rPr>
      </w:pPr>
      <w:r>
        <w:rPr>
          <w:rFonts w:ascii="Arial" w:eastAsia="Arial" w:hAnsi="Arial" w:cs="Arial"/>
          <w:b w:val="0"/>
          <w:color w:val="000000"/>
          <w:sz w:val="22"/>
          <w:szCs w:val="22"/>
        </w:rPr>
        <w:t>Many possible sub questions exist within this broader question: Be mindful to take the opportunity to address any sub-questions students may generate as opportunities arise throughout the year.</w:t>
      </w:r>
    </w:p>
    <w:p w14:paraId="5C19206C" w14:textId="77777777" w:rsidR="00042BA6" w:rsidRDefault="00000000">
      <w:pPr>
        <w:pStyle w:val="Heading3"/>
        <w:ind w:left="360"/>
        <w:rPr>
          <w:rFonts w:ascii="Arial" w:eastAsia="Arial" w:hAnsi="Arial" w:cs="Arial"/>
          <w:b w:val="0"/>
          <w:color w:val="000000"/>
          <w:sz w:val="22"/>
          <w:szCs w:val="22"/>
        </w:rPr>
      </w:pPr>
      <w:r>
        <w:rPr>
          <w:rFonts w:ascii="Arial" w:eastAsia="Arial" w:hAnsi="Arial" w:cs="Arial"/>
          <w:b w:val="0"/>
          <w:color w:val="000000"/>
          <w:sz w:val="22"/>
          <w:szCs w:val="22"/>
        </w:rPr>
        <w:t xml:space="preserve">Student questions are refined into a guiding classroom question. This question will be formally revisited many months down the road (Unity and Diversity Part 2), but can also be periodically addressed, revisited and revised throughout the year. </w:t>
      </w:r>
    </w:p>
    <w:p w14:paraId="4AFDB9DB" w14:textId="77777777" w:rsidR="00042BA6" w:rsidRDefault="00042BA6">
      <w:pPr>
        <w:rPr>
          <w:sz w:val="22"/>
          <w:szCs w:val="22"/>
        </w:rPr>
      </w:pPr>
    </w:p>
    <w:p w14:paraId="02CFF29C" w14:textId="77777777" w:rsidR="00042BA6" w:rsidRDefault="00042BA6"/>
    <w:p w14:paraId="7E9AFB4C" w14:textId="77777777" w:rsidR="00042BA6" w:rsidRDefault="00000000">
      <w:pPr>
        <w:ind w:left="360"/>
        <w:rPr>
          <w:rFonts w:ascii="Arial" w:eastAsia="Arial" w:hAnsi="Arial" w:cs="Arial"/>
          <w:sz w:val="22"/>
          <w:szCs w:val="22"/>
        </w:rPr>
      </w:pPr>
      <w:r>
        <w:rPr>
          <w:rFonts w:ascii="Arial" w:eastAsia="Arial" w:hAnsi="Arial" w:cs="Arial"/>
          <w:sz w:val="22"/>
          <w:szCs w:val="22"/>
        </w:rPr>
        <w:t xml:space="preserve">Estimated time: 20 min </w:t>
      </w:r>
    </w:p>
    <w:p w14:paraId="1AA78E65" w14:textId="77777777" w:rsidR="00042BA6" w:rsidRDefault="00042BA6">
      <w:pPr>
        <w:ind w:left="360"/>
        <w:rPr>
          <w:rFonts w:ascii="Arial" w:eastAsia="Arial" w:hAnsi="Arial" w:cs="Arial"/>
          <w:sz w:val="22"/>
          <w:szCs w:val="22"/>
        </w:rPr>
      </w:pPr>
    </w:p>
    <w:p w14:paraId="290E85CB" w14:textId="77777777" w:rsidR="00042BA6" w:rsidRDefault="00000000">
      <w:pPr>
        <w:ind w:left="360"/>
        <w:rPr>
          <w:rFonts w:ascii="Arial" w:eastAsia="Arial" w:hAnsi="Arial" w:cs="Arial"/>
          <w:sz w:val="22"/>
          <w:szCs w:val="22"/>
        </w:rPr>
      </w:pPr>
      <w:r>
        <w:rPr>
          <w:rFonts w:ascii="Arial" w:eastAsia="Arial" w:hAnsi="Arial" w:cs="Arial"/>
          <w:sz w:val="22"/>
          <w:szCs w:val="22"/>
        </w:rPr>
        <w:t xml:space="preserve">Resources: </w:t>
      </w:r>
    </w:p>
    <w:p w14:paraId="2D2F9311" w14:textId="77777777" w:rsidR="00042BA6" w:rsidRDefault="00000000">
      <w:pPr>
        <w:numPr>
          <w:ilvl w:val="0"/>
          <w:numId w:val="2"/>
        </w:numPr>
        <w:pBdr>
          <w:top w:val="nil"/>
          <w:left w:val="nil"/>
          <w:bottom w:val="nil"/>
          <w:right w:val="nil"/>
          <w:between w:val="nil"/>
        </w:pBdr>
        <w:ind w:left="900" w:hanging="180"/>
        <w:rPr>
          <w:rFonts w:ascii="Arial" w:eastAsia="Arial" w:hAnsi="Arial" w:cs="Arial"/>
          <w:color w:val="000000"/>
          <w:sz w:val="22"/>
          <w:szCs w:val="22"/>
        </w:rPr>
      </w:pPr>
      <w:r>
        <w:rPr>
          <w:rFonts w:ascii="Arial" w:eastAsia="Arial" w:hAnsi="Arial" w:cs="Arial"/>
          <w:color w:val="000000"/>
          <w:sz w:val="22"/>
          <w:szCs w:val="22"/>
        </w:rPr>
        <w:t>Slides</w:t>
      </w:r>
    </w:p>
    <w:p w14:paraId="1529B03F" w14:textId="77777777" w:rsidR="00042BA6" w:rsidRDefault="00000000">
      <w:pPr>
        <w:numPr>
          <w:ilvl w:val="0"/>
          <w:numId w:val="2"/>
        </w:numPr>
        <w:pBdr>
          <w:top w:val="nil"/>
          <w:left w:val="nil"/>
          <w:bottom w:val="nil"/>
          <w:right w:val="nil"/>
          <w:between w:val="nil"/>
        </w:pBdr>
        <w:ind w:left="900" w:hanging="180"/>
        <w:rPr>
          <w:rFonts w:ascii="Arial" w:eastAsia="Arial" w:hAnsi="Arial" w:cs="Arial"/>
          <w:color w:val="000000"/>
          <w:sz w:val="22"/>
          <w:szCs w:val="22"/>
        </w:rPr>
      </w:pPr>
      <w:r>
        <w:rPr>
          <w:rFonts w:ascii="Arial" w:eastAsia="Arial" w:hAnsi="Arial" w:cs="Arial"/>
          <w:color w:val="000000"/>
          <w:sz w:val="22"/>
          <w:szCs w:val="22"/>
        </w:rPr>
        <w:t xml:space="preserve">UD1 Doodle Sheet </w:t>
      </w:r>
    </w:p>
    <w:p w14:paraId="7B5B15C8" w14:textId="77777777" w:rsidR="00042BA6" w:rsidRDefault="00000000">
      <w:pPr>
        <w:numPr>
          <w:ilvl w:val="0"/>
          <w:numId w:val="2"/>
        </w:numPr>
        <w:pBdr>
          <w:top w:val="nil"/>
          <w:left w:val="nil"/>
          <w:bottom w:val="nil"/>
          <w:right w:val="nil"/>
          <w:between w:val="nil"/>
        </w:pBdr>
        <w:ind w:left="900" w:hanging="180"/>
        <w:rPr>
          <w:rFonts w:ascii="Arial" w:eastAsia="Arial" w:hAnsi="Arial" w:cs="Arial"/>
          <w:color w:val="000000"/>
          <w:sz w:val="22"/>
          <w:szCs w:val="22"/>
        </w:rPr>
      </w:pPr>
      <w:r>
        <w:rPr>
          <w:rFonts w:ascii="Arial" w:eastAsia="Arial" w:hAnsi="Arial" w:cs="Arial"/>
          <w:color w:val="000000"/>
          <w:sz w:val="22"/>
          <w:szCs w:val="22"/>
        </w:rPr>
        <w:t>UD1 03 Supplemental Notes on Modeling</w:t>
      </w:r>
    </w:p>
    <w:p w14:paraId="705FA2FF" w14:textId="77777777" w:rsidR="00042BA6" w:rsidRDefault="00042BA6">
      <w:pPr>
        <w:rPr>
          <w:rFonts w:ascii="Arial" w:eastAsia="Arial" w:hAnsi="Arial" w:cs="Arial"/>
        </w:rPr>
      </w:pPr>
    </w:p>
    <w:p w14:paraId="1FFD0EE5" w14:textId="77777777" w:rsidR="00042BA6" w:rsidRDefault="00042BA6">
      <w:pPr>
        <w:rPr>
          <w:rFonts w:ascii="Arial" w:eastAsia="Arial" w:hAnsi="Arial" w:cs="Arial"/>
        </w:rPr>
      </w:pPr>
    </w:p>
    <w:sectPr w:rsidR="00042BA6">
      <w:headerReference w:type="even" r:id="rId8"/>
      <w:headerReference w:type="default" r:id="rId9"/>
      <w:footerReference w:type="even" r:id="rId10"/>
      <w:footerReference w:type="default" r:id="rId11"/>
      <w:headerReference w:type="first" r:id="rId12"/>
      <w:footerReference w:type="first" r:id="rId13"/>
      <w:pgSz w:w="12240" w:h="15840"/>
      <w:pgMar w:top="1152" w:right="1152" w:bottom="1152" w:left="1152" w:header="720" w:footer="57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4EDE82" w14:textId="77777777" w:rsidR="00C364BD" w:rsidRDefault="00C364BD">
      <w:r>
        <w:separator/>
      </w:r>
    </w:p>
  </w:endnote>
  <w:endnote w:type="continuationSeparator" w:id="0">
    <w:p w14:paraId="7A1CE7F2" w14:textId="77777777" w:rsidR="00C364BD" w:rsidRDefault="00C364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4D0F7948-3199-E440-A681-11D541F72646}"/>
  </w:font>
  <w:font w:name="Courier New">
    <w:panose1 w:val="02070309020205020404"/>
    <w:charset w:val="00"/>
    <w:family w:val="modern"/>
    <w:pitch w:val="fixed"/>
    <w:sig w:usb0="E0002EFF" w:usb1="C0007843" w:usb2="00000009" w:usb3="00000000" w:csb0="000001FF" w:csb1="00000000"/>
    <w:embedRegular r:id="rId2" w:fontKey="{1AB6BE8F-4740-9B4A-A822-51909C7284B2}"/>
  </w:font>
  <w:font w:name="Times New Roman">
    <w:panose1 w:val="02020603050405020304"/>
    <w:charset w:val="00"/>
    <w:family w:val="roman"/>
    <w:pitch w:val="variable"/>
    <w:sig w:usb0="E0002EFF" w:usb1="C000785B" w:usb2="00000009" w:usb3="00000000" w:csb0="000001FF" w:csb1="00000000"/>
    <w:embedRegular r:id="rId3" w:fontKey="{FE3938F2-4D20-C246-889F-3F0121E8496E}"/>
    <w:embedBold r:id="rId4" w:fontKey="{BCA5143C-2FB7-BE41-8A03-E181F1CCF8D4}"/>
    <w:embedItalic r:id="rId5" w:fontKey="{6C2E626B-A21B-2A42-ADDC-F1B78EC21C81}"/>
  </w:font>
  <w:font w:name="Cambria">
    <w:panose1 w:val="02040503050406030204"/>
    <w:charset w:val="00"/>
    <w:family w:val="roman"/>
    <w:pitch w:val="variable"/>
    <w:sig w:usb0="E00002FF" w:usb1="400004FF" w:usb2="00000000" w:usb3="00000000" w:csb0="0000019F" w:csb1="00000000"/>
    <w:embedRegular r:id="rId6" w:fontKey="{B9B2616B-F38B-2846-BFFD-5EB1B801185D}"/>
    <w:embedBold r:id="rId7" w:fontKey="{EFA9200B-7BB7-864E-827D-297A4F674BB6}"/>
  </w:font>
  <w:font w:name="Calibri">
    <w:panose1 w:val="020F0502020204030204"/>
    <w:charset w:val="00"/>
    <w:family w:val="swiss"/>
    <w:pitch w:val="variable"/>
    <w:sig w:usb0="E0002AFF" w:usb1="C000247B" w:usb2="00000009" w:usb3="00000000" w:csb0="000001FF" w:csb1="00000000"/>
    <w:embedRegular r:id="rId8" w:fontKey="{9F6F7CDD-C365-8C48-8B3B-DC4A1A8070AC}"/>
    <w:embedBold r:id="rId9" w:fontKey="{37A53C05-D369-474E-BFC9-0047915F7B07}"/>
  </w:font>
  <w:font w:name="Lucida Grande">
    <w:panose1 w:val="020B0600040502020204"/>
    <w:charset w:val="00"/>
    <w:family w:val="swiss"/>
    <w:notTrueType/>
    <w:pitch w:val="variable"/>
    <w:sig w:usb0="E1000AEF" w:usb1="5000A1FF" w:usb2="00000000" w:usb3="00000000" w:csb0="000001BF" w:csb1="00000000"/>
  </w:font>
  <w:font w:name="Georgia">
    <w:panose1 w:val="02040502050405020303"/>
    <w:charset w:val="00"/>
    <w:family w:val="roman"/>
    <w:pitch w:val="variable"/>
    <w:sig w:usb0="00000287" w:usb1="00000000" w:usb2="00000000" w:usb3="00000000" w:csb0="0000009F" w:csb1="00000000"/>
    <w:embedRegular r:id="rId11" w:fontKey="{EC04AB90-8E4F-5742-8C2F-9232B18700C3}"/>
    <w:embedItalic r:id="rId12" w:fontKey="{875E0F3B-48DB-7345-8981-45A51993B306}"/>
  </w:font>
  <w:font w:name="Arial">
    <w:panose1 w:val="020B0604020202020204"/>
    <w:charset w:val="00"/>
    <w:family w:val="swiss"/>
    <w:pitch w:val="variable"/>
    <w:sig w:usb0="E0002AFF" w:usb1="C0007843" w:usb2="00000009" w:usb3="00000000" w:csb0="000001FF" w:csb1="00000000"/>
    <w:embedRegular r:id="rId13" w:fontKey="{6C02C8DA-F906-3042-A134-9BD1FC7E16B4}"/>
    <w:embedBold r:id="rId14" w:fontKey="{D4963F01-5776-8B4F-9F17-9D29C360D411}"/>
    <w:embedItalic r:id="rId15" w:fontKey="{490027A4-6AD0-7743-B99E-11DDC377509C}"/>
    <w:embedBoldItalic r:id="rId16" w:fontKey="{92BDE3B5-DACC-3742-BB28-71ABFE2D2676}"/>
  </w:font>
  <w:font w:name="Wingdings">
    <w:panose1 w:val="05000000000000000000"/>
    <w:charset w:val="4D"/>
    <w:family w:val="decorative"/>
    <w:pitch w:val="variable"/>
    <w:sig w:usb0="00000003" w:usb1="00000000" w:usb2="00000000" w:usb3="00000000" w:csb0="80000001" w:csb1="00000000"/>
    <w:embedRegular r:id="rId17" w:fontKey="{80995907-B2B6-E449-8200-74843E59AB92}"/>
    <w:embedBold r:id="rId18" w:fontKey="{3410BD20-0A8B-4849-B9E9-BD3F416587F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5D7B1" w14:textId="77777777" w:rsidR="00A4241F" w:rsidRDefault="00A4241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B80A57" w14:textId="77777777" w:rsidR="00042BA6" w:rsidRDefault="00042BA6">
    <w:pPr>
      <w:pBdr>
        <w:top w:val="nil"/>
        <w:left w:val="nil"/>
        <w:bottom w:val="nil"/>
        <w:right w:val="nil"/>
        <w:between w:val="nil"/>
      </w:pBdr>
      <w:tabs>
        <w:tab w:val="center" w:pos="4320"/>
        <w:tab w:val="right" w:pos="8640"/>
      </w:tabs>
      <w:jc w:val="right"/>
      <w:rPr>
        <w:color w:val="000000"/>
      </w:rPr>
    </w:pPr>
  </w:p>
  <w:p w14:paraId="2E715E2F" w14:textId="77777777" w:rsidR="00042BA6" w:rsidRDefault="00000000">
    <w:pPr>
      <w:pBdr>
        <w:top w:val="single" w:sz="4" w:space="1" w:color="000000"/>
        <w:left w:val="nil"/>
        <w:bottom w:val="nil"/>
        <w:right w:val="nil"/>
        <w:between w:val="nil"/>
      </w:pBdr>
      <w:tabs>
        <w:tab w:val="center" w:pos="4320"/>
        <w:tab w:val="right" w:pos="8640"/>
      </w:tabs>
      <w:jc w:val="right"/>
      <w:rPr>
        <w:color w:val="000000"/>
      </w:rPr>
    </w:pPr>
    <w:r>
      <w:rPr>
        <w:color w:val="000000"/>
      </w:rPr>
      <w:t xml:space="preserve"> </w:t>
    </w:r>
    <w:r>
      <w:rPr>
        <w:noProof/>
        <w:color w:val="000000"/>
      </w:rPr>
      <w:drawing>
        <wp:inline distT="0" distB="0" distL="0" distR="0" wp14:anchorId="2E9F4492" wp14:editId="2F165F72">
          <wp:extent cx="701040" cy="329184"/>
          <wp:effectExtent l="0" t="0" r="0" b="0"/>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01040" cy="329184"/>
                  </a:xfrm>
                  <a:prstGeom prst="rect">
                    <a:avLst/>
                  </a:prstGeom>
                  <a:ln/>
                </pic:spPr>
              </pic:pic>
            </a:graphicData>
          </a:graphic>
        </wp:inline>
      </w:drawing>
    </w:r>
    <w:r>
      <w:rPr>
        <w:noProof/>
      </w:rPr>
      <w:drawing>
        <wp:anchor distT="0" distB="0" distL="114300" distR="114300" simplePos="0" relativeHeight="251658240" behindDoc="1" locked="0" layoutInCell="1" hidden="0" allowOverlap="1" wp14:anchorId="08585A0E" wp14:editId="4083830F">
          <wp:simplePos x="0" y="0"/>
          <wp:positionH relativeFrom="column">
            <wp:posOffset>1</wp:posOffset>
          </wp:positionH>
          <wp:positionV relativeFrom="paragraph">
            <wp:posOffset>170815</wp:posOffset>
          </wp:positionV>
          <wp:extent cx="800100" cy="281305"/>
          <wp:effectExtent l="0" t="0" r="0" b="0"/>
          <wp:wrapNone/>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800100" cy="281305"/>
                  </a:xfrm>
                  <a:prstGeom prst="rect">
                    <a:avLst/>
                  </a:prstGeom>
                  <a:ln/>
                </pic:spPr>
              </pic:pic>
            </a:graphicData>
          </a:graphic>
        </wp:anchor>
      </w:drawing>
    </w:r>
  </w:p>
  <w:p w14:paraId="2E68BEAD" w14:textId="77777777" w:rsidR="00042BA6" w:rsidRDefault="00042BA6">
    <w:pPr>
      <w:pBdr>
        <w:top w:val="single" w:sz="4" w:space="1" w:color="000000"/>
        <w:left w:val="nil"/>
        <w:bottom w:val="nil"/>
        <w:right w:val="nil"/>
        <w:between w:val="nil"/>
      </w:pBdr>
      <w:tabs>
        <w:tab w:val="center" w:pos="4320"/>
        <w:tab w:val="right" w:pos="8640"/>
      </w:tabs>
      <w:jc w:val="right"/>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1A5150" w14:textId="77777777" w:rsidR="00A4241F" w:rsidRDefault="00A4241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59427C" w14:textId="77777777" w:rsidR="00C364BD" w:rsidRDefault="00C364BD">
      <w:r>
        <w:separator/>
      </w:r>
    </w:p>
  </w:footnote>
  <w:footnote w:type="continuationSeparator" w:id="0">
    <w:p w14:paraId="7D150C16" w14:textId="77777777" w:rsidR="00C364BD" w:rsidRDefault="00C364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36B479" w14:textId="77777777" w:rsidR="00A4241F" w:rsidRDefault="00A4241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B4673E" w14:textId="77777777" w:rsidR="00A4241F" w:rsidRDefault="00A4241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F0DB5A" w14:textId="77777777" w:rsidR="00A4241F" w:rsidRDefault="00A4241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E606AE"/>
    <w:multiLevelType w:val="multilevel"/>
    <w:tmpl w:val="CEDA1B22"/>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 w15:restartNumberingAfterBreak="0">
    <w:nsid w:val="0D896CD1"/>
    <w:multiLevelType w:val="multilevel"/>
    <w:tmpl w:val="AA3C51A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32E6E7A"/>
    <w:multiLevelType w:val="multilevel"/>
    <w:tmpl w:val="1F00B94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3D8762D"/>
    <w:multiLevelType w:val="multilevel"/>
    <w:tmpl w:val="D61EE5BA"/>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4" w15:restartNumberingAfterBreak="0">
    <w:nsid w:val="1A5152D3"/>
    <w:multiLevelType w:val="multilevel"/>
    <w:tmpl w:val="7DC446AC"/>
    <w:lvl w:ilvl="0">
      <w:start w:val="1"/>
      <w:numFmt w:val="decimal"/>
      <w:lvlText w:val="%1."/>
      <w:lvlJc w:val="left"/>
      <w:pPr>
        <w:ind w:left="720" w:hanging="360"/>
      </w:pPr>
      <w:rPr>
        <w:color w:val="2B7C0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433525466">
    <w:abstractNumId w:val="4"/>
  </w:num>
  <w:num w:numId="2" w16cid:durableId="2126465495">
    <w:abstractNumId w:val="1"/>
  </w:num>
  <w:num w:numId="3" w16cid:durableId="1499005214">
    <w:abstractNumId w:val="2"/>
  </w:num>
  <w:num w:numId="4" w16cid:durableId="1851213616">
    <w:abstractNumId w:val="3"/>
  </w:num>
  <w:num w:numId="5" w16cid:durableId="9137054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42BA6"/>
    <w:rsid w:val="00042BA6"/>
    <w:rsid w:val="00355CB8"/>
    <w:rsid w:val="00A4241F"/>
    <w:rsid w:val="00C364B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27740D61"/>
  <w15:docId w15:val="{38A254F2-8F13-1F41-938B-39A15163B9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Cambria" w:hAnsi="Cambria" w:cs="Cambria"/>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84F1E"/>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A84F1E"/>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1659B4"/>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ListParagraph">
    <w:name w:val="List Paragraph"/>
    <w:basedOn w:val="Normal"/>
    <w:uiPriority w:val="34"/>
    <w:qFormat/>
    <w:rsid w:val="00DA6192"/>
    <w:pPr>
      <w:ind w:left="720"/>
      <w:contextualSpacing/>
    </w:pPr>
  </w:style>
  <w:style w:type="paragraph" w:styleId="BalloonText">
    <w:name w:val="Balloon Text"/>
    <w:basedOn w:val="Normal"/>
    <w:link w:val="BalloonTextChar"/>
    <w:uiPriority w:val="99"/>
    <w:semiHidden/>
    <w:unhideWhenUsed/>
    <w:rsid w:val="00894133"/>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894133"/>
    <w:rPr>
      <w:rFonts w:ascii="Lucida Grande" w:hAnsi="Lucida Grande" w:cs="Lucida Grande"/>
      <w:sz w:val="18"/>
      <w:szCs w:val="18"/>
    </w:rPr>
  </w:style>
  <w:style w:type="character" w:customStyle="1" w:styleId="Heading1Char">
    <w:name w:val="Heading 1 Char"/>
    <w:basedOn w:val="DefaultParagraphFont"/>
    <w:link w:val="Heading1"/>
    <w:uiPriority w:val="9"/>
    <w:rsid w:val="00A84F1E"/>
    <w:rPr>
      <w:rFonts w:asciiTheme="majorHAnsi" w:eastAsiaTheme="majorEastAsia" w:hAnsiTheme="majorHAnsi" w:cstheme="majorBidi"/>
      <w:b/>
      <w:bCs/>
      <w:color w:val="345A8A" w:themeColor="accent1" w:themeShade="B5"/>
      <w:sz w:val="32"/>
      <w:szCs w:val="32"/>
    </w:rPr>
  </w:style>
  <w:style w:type="character" w:customStyle="1" w:styleId="Heading2Char">
    <w:name w:val="Heading 2 Char"/>
    <w:basedOn w:val="DefaultParagraphFont"/>
    <w:link w:val="Heading2"/>
    <w:uiPriority w:val="9"/>
    <w:rsid w:val="00A84F1E"/>
    <w:rPr>
      <w:rFonts w:asciiTheme="majorHAnsi" w:eastAsiaTheme="majorEastAsia" w:hAnsiTheme="majorHAnsi" w:cstheme="majorBidi"/>
      <w:b/>
      <w:bCs/>
      <w:color w:val="4F81BD" w:themeColor="accent1"/>
      <w:sz w:val="26"/>
      <w:szCs w:val="26"/>
    </w:rPr>
  </w:style>
  <w:style w:type="paragraph" w:styleId="Header">
    <w:name w:val="header"/>
    <w:basedOn w:val="Normal"/>
    <w:link w:val="HeaderChar"/>
    <w:uiPriority w:val="99"/>
    <w:unhideWhenUsed/>
    <w:rsid w:val="00ED4DE4"/>
    <w:pPr>
      <w:tabs>
        <w:tab w:val="center" w:pos="4320"/>
        <w:tab w:val="right" w:pos="8640"/>
      </w:tabs>
    </w:pPr>
  </w:style>
  <w:style w:type="character" w:customStyle="1" w:styleId="HeaderChar">
    <w:name w:val="Header Char"/>
    <w:basedOn w:val="DefaultParagraphFont"/>
    <w:link w:val="Header"/>
    <w:uiPriority w:val="99"/>
    <w:rsid w:val="00ED4DE4"/>
  </w:style>
  <w:style w:type="paragraph" w:styleId="Footer">
    <w:name w:val="footer"/>
    <w:basedOn w:val="Normal"/>
    <w:link w:val="FooterChar"/>
    <w:uiPriority w:val="99"/>
    <w:unhideWhenUsed/>
    <w:rsid w:val="00ED4DE4"/>
    <w:pPr>
      <w:tabs>
        <w:tab w:val="center" w:pos="4320"/>
        <w:tab w:val="right" w:pos="8640"/>
      </w:tabs>
    </w:pPr>
  </w:style>
  <w:style w:type="character" w:customStyle="1" w:styleId="FooterChar">
    <w:name w:val="Footer Char"/>
    <w:basedOn w:val="DefaultParagraphFont"/>
    <w:link w:val="Footer"/>
    <w:uiPriority w:val="99"/>
    <w:rsid w:val="00ED4DE4"/>
  </w:style>
  <w:style w:type="table" w:styleId="TableGrid">
    <w:name w:val="Table Grid"/>
    <w:basedOn w:val="TableNormal"/>
    <w:uiPriority w:val="59"/>
    <w:rsid w:val="00207F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3">
    <w:name w:val="Medium Shading 1 Accent 3"/>
    <w:basedOn w:val="TableNormal"/>
    <w:uiPriority w:val="63"/>
    <w:rsid w:val="00207F0E"/>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207F0E"/>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List1-Accent1">
    <w:name w:val="Medium List 1 Accent 1"/>
    <w:basedOn w:val="TableNormal"/>
    <w:uiPriority w:val="65"/>
    <w:rsid w:val="00207F0E"/>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Grid3-Accent1">
    <w:name w:val="Medium Grid 3 Accent 1"/>
    <w:basedOn w:val="TableNormal"/>
    <w:uiPriority w:val="69"/>
    <w:rsid w:val="00207F0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character" w:customStyle="1" w:styleId="Heading3Char">
    <w:name w:val="Heading 3 Char"/>
    <w:basedOn w:val="DefaultParagraphFont"/>
    <w:link w:val="Heading3"/>
    <w:uiPriority w:val="9"/>
    <w:rsid w:val="001659B4"/>
    <w:rPr>
      <w:rFonts w:asciiTheme="majorHAnsi" w:eastAsiaTheme="majorEastAsia" w:hAnsiTheme="majorHAnsi" w:cstheme="majorBidi"/>
      <w:b/>
      <w:bCs/>
      <w:color w:val="4F81BD" w:themeColor="accent1"/>
    </w:rPr>
  </w:style>
  <w:style w:type="character" w:styleId="Hyperlink">
    <w:name w:val="Hyperlink"/>
    <w:basedOn w:val="DefaultParagraphFont"/>
    <w:uiPriority w:val="99"/>
    <w:unhideWhenUsed/>
    <w:rsid w:val="00BB6981"/>
    <w:rPr>
      <w:color w:val="0000FF" w:themeColor="hyperlink"/>
      <w:u w:val="single"/>
    </w:rPr>
  </w:style>
  <w:style w:type="character" w:styleId="FollowedHyperlink">
    <w:name w:val="FollowedHyperlink"/>
    <w:basedOn w:val="DefaultParagraphFont"/>
    <w:uiPriority w:val="99"/>
    <w:semiHidden/>
    <w:unhideWhenUsed/>
    <w:rsid w:val="002F25B8"/>
    <w:rPr>
      <w:color w:val="800080" w:themeColor="followedHyperlink"/>
      <w:u w:val="single"/>
    </w:rPr>
  </w:style>
  <w:style w:type="character" w:styleId="Strong">
    <w:name w:val="Strong"/>
    <w:basedOn w:val="DefaultParagraphFont"/>
    <w:uiPriority w:val="22"/>
    <w:qFormat/>
    <w:rsid w:val="00DD2320"/>
    <w:rPr>
      <w:b/>
      <w:bCs/>
    </w:rPr>
  </w:style>
  <w:style w:type="character" w:styleId="Emphasis">
    <w:name w:val="Emphasis"/>
    <w:basedOn w:val="DefaultParagraphFont"/>
    <w:uiPriority w:val="20"/>
    <w:qFormat/>
    <w:rsid w:val="00DD2320"/>
    <w:rPr>
      <w:i/>
      <w:iCs/>
    </w:rPr>
  </w:style>
  <w:style w:type="paragraph" w:styleId="NormalWeb">
    <w:name w:val="Normal (Web)"/>
    <w:basedOn w:val="Normal"/>
    <w:uiPriority w:val="99"/>
    <w:semiHidden/>
    <w:unhideWhenUsed/>
    <w:rsid w:val="00630A4E"/>
    <w:pPr>
      <w:spacing w:before="100" w:beforeAutospacing="1" w:after="100" w:afterAutospacing="1"/>
    </w:pPr>
    <w:rPr>
      <w:rFonts w:ascii="Times New Roman" w:eastAsia="Times New Roman" w:hAnsi="Times New Roman" w:cs="Times New Roman"/>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rPr>
      <w:color w:val="000000"/>
    </w:rPr>
    <w:tblPr>
      <w:tblStyleRowBandSize w:val="1"/>
      <w:tblStyleColBandSize w:val="1"/>
      <w:tblCellMar>
        <w:left w:w="115" w:type="dxa"/>
        <w:right w:w="115" w:type="dxa"/>
      </w:tblCellMar>
    </w:tblPr>
    <w:tcPr>
      <w:shd w:val="clear" w:color="auto" w:fill="D3DFEE"/>
    </w:tcPr>
    <w:tblStylePr w:type="firstRow">
      <w:rPr>
        <w:b/>
        <w:i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i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i w:val="0"/>
        <w:color w:val="FFFFFF"/>
      </w:rPr>
      <w:tblPr/>
      <w:tcPr>
        <w:tcBorders>
          <w:left w:val="single" w:sz="8" w:space="0" w:color="FFFFFF"/>
          <w:right w:val="single" w:sz="24" w:space="0" w:color="FFFFFF"/>
          <w:insideH w:val="nil"/>
          <w:insideV w:val="nil"/>
        </w:tcBorders>
        <w:shd w:val="clear" w:color="auto" w:fill="4F81BD"/>
      </w:tcPr>
    </w:tblStylePr>
    <w:tblStylePr w:type="lastCol">
      <w:rPr>
        <w:b/>
        <w:i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C0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C0DE"/>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yU+EcUEh1+BKDuR4URYWgf16Wvg==">CgMxLjAyCGguZ2pkZ3hzOAByITFMYjhMUGdXM0g4SFQ0NGc3UmRHUGJHS3hra2NOUm9RNQ==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958</Words>
  <Characters>5465</Characters>
  <Application>Microsoft Office Word</Application>
  <DocSecurity>0</DocSecurity>
  <Lines>45</Lines>
  <Paragraphs>12</Paragraphs>
  <ScaleCrop>false</ScaleCrop>
  <Company/>
  <LinksUpToDate>false</LinksUpToDate>
  <CharactersWithSpaces>6411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SCUSD</dc:creator>
  <cp:lastModifiedBy>Cynthia Passmore</cp:lastModifiedBy>
  <cp:revision>2</cp:revision>
  <dcterms:created xsi:type="dcterms:W3CDTF">2025-08-08T16:43:00Z</dcterms:created>
  <dcterms:modified xsi:type="dcterms:W3CDTF">2025-08-08T16:43:00Z</dcterms:modified>
</cp:coreProperties>
</file>